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一、基础知识及应用（30分）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1．古诗文名句默写。（10分）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⑴木受绳则直，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，死而后已。</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⑶</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，乌蒙磅礴走泥丸。</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⑷白头搔更短，</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⑸商女不知亡国恨，</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⑹</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，铁马冰河入梦来。</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⑺辛苦遭逢起一经，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⑻《送杜少府之任蜀川》一诗中：</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两句成为远隔千山万水的朋友之间表达深情厚谊的不朽名句。</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⑼</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，吟鞭东指即天涯。</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2．读下面这段文字：（4分）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我还没见过长城！但是，长城我是终于要见见的！有朝一日，我们弟兄从梦中醒了，</w:t>
      </w:r>
      <w:r>
        <w:rPr>
          <w:rFonts w:hint="eastAsia" w:asciiTheme="minorEastAsia" w:hAnsiTheme="minorEastAsia" w:eastAsiaTheme="minorEastAsia" w:cstheme="minorEastAsia"/>
          <w:i/>
          <w:color w:val="auto"/>
          <w:sz w:val="24"/>
          <w:szCs w:val="24"/>
        </w:rPr>
        <w:t>弹一弹身上的懒</w:t>
      </w:r>
      <w:r>
        <w:rPr>
          <w:rFonts w:hint="eastAsia" w:asciiTheme="minorEastAsia" w:hAnsiTheme="minorEastAsia" w:eastAsiaTheme="minorEastAsia" w:cstheme="minorEastAsia"/>
          <w:i/>
          <w:color w:val="auto"/>
          <w:sz w:val="24"/>
          <w:szCs w:val="24"/>
          <w:em w:val="dot"/>
        </w:rPr>
        <w:t>惰</w:t>
      </w:r>
      <w:r>
        <w:rPr>
          <w:rFonts w:hint="eastAsia" w:asciiTheme="minorEastAsia" w:hAnsiTheme="minorEastAsia" w:eastAsiaTheme="minorEastAsia" w:cstheme="minorEastAsia"/>
          <w:i/>
          <w:color w:val="auto"/>
          <w:sz w:val="24"/>
          <w:szCs w:val="24"/>
        </w:rPr>
        <w:t>（    ），振一振头脑里的měng（    ）懂</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⑴给加点字注音：惰（      ）    根据拼音写汉字</w:t>
      </w:r>
      <w:r>
        <w:rPr>
          <w:rFonts w:hint="eastAsia" w:asciiTheme="minorEastAsia" w:hAnsiTheme="minorEastAsia" w:eastAsiaTheme="minorEastAsia" w:cstheme="minorEastAsia"/>
          <w:color w:val="auto"/>
          <w:sz w:val="24"/>
          <w:szCs w:val="24"/>
        </w:rPr>
        <w:t>měng（    ）懂（2分）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⑵根据斜体加粗的句子仿写一句（要求句式、结构与例句相同，内容符合语境。）（2分）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选出</w:t>
      </w:r>
      <w:r>
        <w:rPr>
          <w:rFonts w:hint="eastAsia" w:asciiTheme="minorEastAsia" w:hAnsiTheme="minorEastAsia" w:eastAsiaTheme="minorEastAsia" w:cstheme="minorEastAsia"/>
          <w:color w:val="auto"/>
          <w:kern w:val="0"/>
          <w:sz w:val="24"/>
          <w:szCs w:val="24"/>
          <w:lang w:eastAsia="zh-TW"/>
        </w:rPr>
        <w:t>下列语句中加点的成语使用</w:t>
      </w:r>
      <w:r>
        <w:rPr>
          <w:rFonts w:hint="eastAsia" w:asciiTheme="minorEastAsia" w:hAnsiTheme="minorEastAsia" w:eastAsiaTheme="minorEastAsia" w:cstheme="minorEastAsia"/>
          <w:color w:val="auto"/>
          <w:kern w:val="0"/>
          <w:sz w:val="24"/>
          <w:szCs w:val="24"/>
        </w:rPr>
        <w:t>错误</w:t>
      </w:r>
      <w:r>
        <w:rPr>
          <w:rFonts w:hint="eastAsia" w:asciiTheme="minorEastAsia" w:hAnsiTheme="minorEastAsia" w:eastAsiaTheme="minorEastAsia" w:cstheme="minorEastAsia"/>
          <w:color w:val="auto"/>
          <w:kern w:val="0"/>
          <w:sz w:val="24"/>
          <w:szCs w:val="24"/>
          <w:lang w:eastAsia="zh-TW"/>
        </w:rPr>
        <w:t>的一项</w:t>
      </w:r>
      <w:r>
        <w:rPr>
          <w:rFonts w:hint="eastAsia" w:asciiTheme="minorEastAsia" w:hAnsiTheme="minorEastAsia" w:eastAsiaTheme="minorEastAsia" w:cstheme="minorEastAsia"/>
          <w:color w:val="auto"/>
          <w:sz w:val="24"/>
          <w:szCs w:val="24"/>
        </w:rPr>
        <w:t>（    ）（2分）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A．上海世博会以其雄伟的场馆，多元的文化，高新的科技及全球最新的可持续发展理念，努力打造着</w:t>
      </w:r>
      <w:r>
        <w:rPr>
          <w:rFonts w:hint="eastAsia" w:asciiTheme="minorEastAsia" w:hAnsiTheme="minorEastAsia" w:eastAsiaTheme="minorEastAsia" w:cstheme="minorEastAsia"/>
          <w:color w:val="auto"/>
          <w:sz w:val="24"/>
          <w:szCs w:val="24"/>
          <w:em w:val="dot"/>
        </w:rPr>
        <w:t>无与伦比</w:t>
      </w:r>
      <w:r>
        <w:rPr>
          <w:rFonts w:hint="eastAsia" w:asciiTheme="minorEastAsia" w:hAnsiTheme="minorEastAsia" w:eastAsiaTheme="minorEastAsia" w:cstheme="minorEastAsia"/>
          <w:color w:val="auto"/>
          <w:sz w:val="24"/>
          <w:szCs w:val="24"/>
        </w:rPr>
        <w:t>的梦幻世博。</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B．柳宗元携弟一行游览人迹罕至、凄清幽静的小石潭，其</w:t>
      </w:r>
      <w:r>
        <w:rPr>
          <w:rFonts w:hint="eastAsia" w:asciiTheme="minorEastAsia" w:hAnsiTheme="minorEastAsia" w:eastAsiaTheme="minorEastAsia" w:cstheme="minorEastAsia"/>
          <w:color w:val="auto"/>
          <w:sz w:val="24"/>
          <w:szCs w:val="24"/>
          <w:em w:val="dot"/>
        </w:rPr>
        <w:t>醉翁之意不在酒</w:t>
      </w:r>
      <w:r>
        <w:rPr>
          <w:rFonts w:hint="eastAsia" w:asciiTheme="minorEastAsia" w:hAnsiTheme="minorEastAsia" w:eastAsiaTheme="minorEastAsia" w:cstheme="minorEastAsia"/>
          <w:color w:val="auto"/>
          <w:sz w:val="24"/>
          <w:szCs w:val="24"/>
        </w:rPr>
        <w:t>啊！</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．我感到一种</w:t>
      </w:r>
      <w:r>
        <w:rPr>
          <w:rFonts w:hint="eastAsia" w:asciiTheme="minorEastAsia" w:hAnsiTheme="minorEastAsia" w:eastAsiaTheme="minorEastAsia" w:cstheme="minorEastAsia"/>
          <w:color w:val="auto"/>
          <w:sz w:val="24"/>
          <w:szCs w:val="24"/>
          <w:em w:val="dot"/>
        </w:rPr>
        <w:t>不言而喻</w:t>
      </w:r>
      <w:r>
        <w:rPr>
          <w:rFonts w:hint="eastAsia" w:asciiTheme="minorEastAsia" w:hAnsiTheme="minorEastAsia" w:eastAsiaTheme="minorEastAsia" w:cstheme="minorEastAsia"/>
          <w:color w:val="auto"/>
          <w:sz w:val="24"/>
          <w:szCs w:val="24"/>
        </w:rPr>
        <w:t>的恐惧，一种同亲人隔绝、同大地分离的孤独感油然而生。</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D．这一</w:t>
      </w:r>
      <w:r>
        <w:rPr>
          <w:rFonts w:hint="eastAsia" w:asciiTheme="minorEastAsia" w:hAnsiTheme="minorEastAsia" w:eastAsiaTheme="minorEastAsia" w:cstheme="minorEastAsia"/>
          <w:color w:val="auto"/>
          <w:sz w:val="24"/>
          <w:szCs w:val="24"/>
          <w:em w:val="dot"/>
        </w:rPr>
        <w:t>别具匠心</w:t>
      </w:r>
      <w:r>
        <w:rPr>
          <w:rFonts w:hint="eastAsia" w:asciiTheme="minorEastAsia" w:hAnsiTheme="minorEastAsia" w:eastAsiaTheme="minorEastAsia" w:cstheme="minorEastAsia"/>
          <w:color w:val="auto"/>
          <w:sz w:val="24"/>
          <w:szCs w:val="24"/>
        </w:rPr>
        <w:t>的设计，赢得了评委的一致好评。</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4．下列各句中，没有语病、句意明确的一句是（    ）（2分）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pacing w:val="10"/>
          <w:sz w:val="24"/>
          <w:szCs w:val="24"/>
        </w:rPr>
      </w:pPr>
      <w:r>
        <w:rPr>
          <w:rFonts w:hint="eastAsia" w:asciiTheme="minorEastAsia" w:hAnsiTheme="minorEastAsia" w:eastAsiaTheme="minorEastAsia" w:cstheme="minorEastAsia"/>
          <w:color w:val="auto"/>
          <w:sz w:val="24"/>
          <w:szCs w:val="24"/>
        </w:rPr>
        <w:t>A．政府应进一步加大改革力度，整合并均衡教育资源，真正让每个孩子都能接受平</w:t>
      </w:r>
      <w:r>
        <w:rPr>
          <w:rFonts w:hint="eastAsia" w:asciiTheme="minorEastAsia" w:hAnsiTheme="minorEastAsia" w:eastAsiaTheme="minorEastAsia" w:cstheme="minorEastAsia"/>
          <w:color w:val="auto"/>
          <w:spacing w:val="10"/>
          <w:sz w:val="24"/>
          <w:szCs w:val="24"/>
        </w:rPr>
        <w:t>等的教育、优质的教育。</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B．经过三年的努力学习，他对自己能否考上理想的高中充满信心。</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pacing w:val="10"/>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博览会着力展现杭州的人文特色和旅游特色，充分体现人文关怀，开展人与社会、城市与生态、休闲与会展业之间的和谐关系。</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．树立和落实科学发展观，发展和重视农业产后经济，应当成为解决我国“三农”问题的重要组成部分。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5．下列句子的顺序排列准确的一项是（     ）（2分）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①关键是要保持好奇心, 不断积累知识。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②任何人都拥有创造力, 首先要坚信这一点。</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③一旦产生小的灵感, 相信它的价值, 并锲而不舍地把它发展下去。</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④不满足于一个答案, 而去探求新思路, 去运用所得的知识</w:t>
      </w:r>
      <w:r>
        <w:rPr>
          <w:rFonts w:hint="eastAsia" w:asciiTheme="minorEastAsia" w:hAnsiTheme="minorEastAsia" w:eastAsiaTheme="minorEastAsia" w:cstheme="minorEastAsia"/>
          <w:color w:val="auto"/>
          <w:kern w:val="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⑤如果能够做到这些, 你一定会成为一个富有创造性的人。</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 ②①④③⑤    B. ②①③④⑤     C. ②③①④⑤    D. ②③①⑤④</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6．名著阅读（6分）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越往前走，海峡也就越浅。不多一会我已经走近岸边，到了可以听见喊声的地方。我用手举着拖来舰队的绳索的一端，高声呼喊：“最强大的利里浦特皇帝万岁！”这位伟大的君王迎接我上岸，对我说不尽地恭维，当场就封我作“那达克”，这是他们最尊贵的爵位。</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（1）联系选段前的情节，简述这位伟大的君王“对我说不尽地恭维”的原因。（1分）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（2）《格列佛游记》讲述了英国的船医格列佛因海难等原因流落到小人国、大人国、飞岛国以及马（慧骃）国等地的经历。请根据下面提供的信息在横线上分别写出与之对应的国家名称。</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①它们有理性，公正而诚实，友谊和仁慈是其美德。         ___________________</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②我看到了它的头和一只爪子，估计这只猫有三头公牛那么大。___________________</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③他们的头不是向右偏，就是向左歪。他们有一只眼睛凹在里面，另一只眼睛直冲着天顶。外衣上装饰着太阳、月亮、星球的图形。                ___________________</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④在这里，万物的长、宽、高仅有正常尺度的1</w:t>
      </w:r>
      <w:r>
        <w:rPr>
          <w:rFonts w:hint="eastAsia" w:asciiTheme="minorEastAsia" w:hAnsiTheme="minorEastAsia" w:eastAsiaTheme="minorEastAsia" w:cstheme="minorEastAsia"/>
          <w:color w:val="auto"/>
          <w:sz w:val="24"/>
          <w:szCs w:val="24"/>
        </w:rPr>
        <w:drawing>
          <wp:inline distT="0" distB="0" distL="114300" distR="114300">
            <wp:extent cx="16510" cy="22860"/>
            <wp:effectExtent l="0" t="0" r="0" b="0"/>
            <wp:docPr id="2"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651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/12，人的身高不过15厘米。</w:t>
      </w:r>
      <w:r>
        <w:rPr>
          <w:rFonts w:hint="eastAsia" w:asciiTheme="minorEastAsia" w:hAnsiTheme="minorEastAsia" w:eastAsiaTheme="minorEastAsia" w:cstheme="minorEastAsia"/>
          <w:color w:val="auto"/>
          <w:sz w:val="24"/>
          <w:szCs w:val="24"/>
          <w:u w:val="single"/>
        </w:rPr>
        <w:t xml:space="preserve"> 小人国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（3）我们来到了语言学校。三位教授正坐在那儿讨论如何改进本国语言，他们共有两个计划分别是什么？</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7．综合性学习（4分）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有这样的一则消息： “万里长城上了2004年度全球最濒危遗址名单，作为中华文明象</w:t>
      </w:r>
      <w:r>
        <w:rPr>
          <w:rFonts w:hint="eastAsia" w:asciiTheme="minorEastAsia" w:hAnsiTheme="minorEastAsia" w:eastAsiaTheme="minorEastAsia" w:cstheme="minorEastAsia"/>
          <w:color w:val="auto"/>
          <w:sz w:val="24"/>
          <w:szCs w:val="24"/>
        </w:rPr>
        <w:drawing>
          <wp:inline distT="0" distB="0" distL="114300" distR="114300">
            <wp:extent cx="22860" cy="19050"/>
            <wp:effectExtent l="0" t="0" r="0" b="0"/>
            <wp:docPr id="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286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征的长城，如今正蒙受着前所未有的毁坏，很多地段的长城都已经不复存在了，自然毁坏和人为毁坏，使长城目前正受着双重煎熬，长城的保护已经到了刻不容缓的地步。”</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⑴请你以导游的身份向游客介绍长城的历史、文化或精神，以此来激发人们对长城的情感。</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⑵请你为保护长城提几点建议或保护措施。（答出两点即可）</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二、阅读与理解（40分）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rPr>
        <w:t xml:space="preserve">阅读下面一首诗歌，按要求回答问题  </w:t>
      </w:r>
      <w:r>
        <w:rPr>
          <w:rFonts w:hint="eastAsia" w:asciiTheme="minorEastAsia" w:hAnsiTheme="minorEastAsia" w:eastAsiaTheme="minorEastAsia" w:cstheme="minorEastAsia"/>
          <w:color w:val="auto"/>
          <w:sz w:val="24"/>
          <w:szCs w:val="24"/>
        </w:rPr>
        <w:t>（6分）</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钱塘湖春行</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白居易</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孤山寺北贾亭西，水面初平云脚低。</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几处早莺争暖树，谁家新燕啄春泥。</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乱花渐欲迷人眼，浅草才能没马蹄。</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最爱湖东行不足，绿杨阴里白沙堤。</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丰乐亭游春三首（其一）</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欧阳修</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绿树交加山鸟啼，晴风荡漾落花飞。</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鸟歌花舞太守醉，明日酒醒春已归。</w:t>
      </w:r>
    </w:p>
    <w:p>
      <w:pPr>
        <w:keepNext w:val="0"/>
        <w:keepLines w:val="0"/>
        <w:pageBreakBefore w:val="0"/>
        <w:widowControl w:val="0"/>
        <w:kinsoku/>
        <w:wordWrap/>
        <w:overflowPunct/>
        <w:topLinePunct w:val="0"/>
        <w:autoSpaceDE/>
        <w:autoSpaceDN/>
        <w:bidi w:val="0"/>
        <w:spacing w:line="312" w:lineRule="auto"/>
        <w:ind w:left="735" w:right="0" w:rightChars="0"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 这两首诗都写春天景物，但时段不同，白居易写的是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时的景物，欧阳修写的是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时的景物。（2分）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drawing>
          <wp:inline distT="0" distB="0" distL="114300" distR="114300">
            <wp:extent cx="19050" cy="19050"/>
            <wp:effectExtent l="0" t="0" r="0" b="0"/>
            <wp:docPr id="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诗中能够突出表达诗人情感的一个词语是：</w:t>
      </w:r>
      <w:r>
        <w:rPr>
          <w:rFonts w:hint="eastAsia" w:asciiTheme="minorEastAsia" w:hAnsiTheme="minorEastAsia" w:eastAsiaTheme="minorEastAsia" w:cstheme="minorEastAsia"/>
          <w:color w:val="auto"/>
          <w:sz w:val="24"/>
          <w:szCs w:val="24"/>
        </w:rPr>
        <w:t>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 </w:t>
      </w:r>
      <w:r>
        <w:rPr>
          <w:rFonts w:hint="eastAsia" w:asciiTheme="minorEastAsia" w:hAnsiTheme="minorEastAsia" w:eastAsiaTheme="minorEastAsia" w:cstheme="minorEastAsia"/>
          <w:color w:val="auto"/>
          <w:sz w:val="24"/>
          <w:szCs w:val="24"/>
        </w:rPr>
        <w:t>“几处早莺争暖树．谁家新燕啄春泥”这两句是如何表现初春的特点的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请作具体分析。</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（二）阅读下面两个语段，完成11—14题。(共11分)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(甲)从小丘西行百二十步，隔篁竹，闻水声，如鸣珮环，心乐之。伐竹取道，下见小潭，水尤清冽。全石以为底，近岸，卷石底以出，为坻，为屿，为堪，为岩。青树翠蔓，蒙络摇缀，参差披拂。</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潭中鱼可百许头，皆若空游无所依。日光下彻，影布石上。佁然不动，俶尔远逝，往来翕忽。似与游者相乐。</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潭西南而望，斗折蛇行，明灭可见。其岸势犬牙差互，不可知其源。</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坐潭上，四面竹树环合，寂寥无人，凄神寒骨，悄怆幽邃。以其境过清，不可久居，乃记之而去。</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(节选自柳宗元《小石潭记》)</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乙)青溪之跳珠溅雪，亦无以异于诸泉，独其水色最奇。盖世间之色，其为正也间也，吾知之，独于碧不甚了然。今见此水，乃悟世间真有碧色。如秋天，如晓岚①；比之含烟新柳则较浓，比之脱箨②初篁则较淡；温于玉，滑于纨③；至寒至腴，可拊④可餐。</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(节选自袁中道《游青溪记》)</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注：①岚：林中雾气。②箨(tuò)：竹笋皮，笋壳。③纨：白色的丝绢。④拊(fǔ)：抚摩。</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11．解释下面加粗斜体词语在句中的意思。(2分)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(1)潭中鱼</w:t>
      </w:r>
      <w:r>
        <w:rPr>
          <w:rFonts w:hint="eastAsia" w:asciiTheme="minorEastAsia" w:hAnsiTheme="minorEastAsia" w:eastAsiaTheme="minorEastAsia" w:cstheme="minorEastAsia"/>
          <w:i/>
          <w:color w:val="auto"/>
          <w:sz w:val="24"/>
          <w:szCs w:val="24"/>
        </w:rPr>
        <w:t>可</w:t>
      </w:r>
      <w:r>
        <w:rPr>
          <w:rFonts w:hint="eastAsia" w:asciiTheme="minorEastAsia" w:hAnsiTheme="minorEastAsia" w:eastAsiaTheme="minorEastAsia" w:cstheme="minorEastAsia"/>
          <w:color w:val="auto"/>
          <w:sz w:val="24"/>
          <w:szCs w:val="24"/>
        </w:rPr>
        <w:t>百许头  ________________________</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i/>
          <w:color w:val="auto"/>
          <w:sz w:val="24"/>
          <w:szCs w:val="24"/>
        </w:rPr>
        <w:t>斗折</w:t>
      </w:r>
      <w:r>
        <w:rPr>
          <w:rFonts w:hint="eastAsia" w:asciiTheme="minorEastAsia" w:hAnsiTheme="minorEastAsia" w:eastAsiaTheme="minorEastAsia" w:cstheme="minorEastAsia"/>
          <w:color w:val="auto"/>
          <w:sz w:val="24"/>
          <w:szCs w:val="24"/>
        </w:rPr>
        <w:t>蛇行        ________________________</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12．用现代汉语写出下面句子在文中的意思。(2分)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以其境过清，不可久居，乃记之而去。</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13．在语段(甲)中，作者的心情有怎样的变化，从哪些内容可以看出来？(3分)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14．两个语段分别是怎样突出水的特点的？请结合具体内容分析。(4分)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语段(一)：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语段(二)：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（三）阅读《自给自足的人体生物能发电》回答问题：（10分）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①随着煤炭、石油等资源的日趋枯竭，环境恶化日趋严重，一些科学家为了开发更多的新能源，已把研究课题转向人类自身的生物能这一领域，利用人体生物能发电现已初见成效。</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人体中存在着一些化学物质，它们之间在发生反应时会产生化学能量。像新陈代谢过程中，葡萄糖和氧分子的反应就有能量释放出来。若稍加利用，这种能量就可以转化为电能。根据这一原理，科学家开始了人体生物电池的研究。</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据专家介绍，人体生物电池的电极是由两根长2厘米、直径约1/7000纳米的碳纤维制成，在每根碳纤维的外层还涂有一种聚合物，此外还有一种作为催化剂的葡萄糖氧化酶。聚合物的作用是将碳纤维与葡萄糖氧化酶连接成一个电路，而葡萄糖氧化酶则是用来加速葡萄糖与氧分子的化学反应。这种人体生物电池在37℃、pH为7.2的环境下工作，这很接近人体血液的温度和酸碱度。它产生的动力可以驱动一个监控糖尿病的小型传感器。</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④人体生物能发电还有其他形式。当一个人坐着或站立时，就会持续产生重力势能。此时，若能采用特制的重力转换器就能将这种能转换成电能。美国有一家</w:t>
      </w:r>
      <w:r>
        <w:rPr>
          <w:rFonts w:hint="eastAsia" w:asciiTheme="minorEastAsia" w:hAnsiTheme="minorEastAsia" w:eastAsiaTheme="minorEastAsia" w:cstheme="minorEastAsia"/>
          <w:color w:val="auto"/>
          <w:sz w:val="24"/>
          <w:szCs w:val="24"/>
        </w:rPr>
        <w:drawing>
          <wp:inline distT="0" distB="0" distL="114300" distR="114300">
            <wp:extent cx="13970" cy="12700"/>
            <wp:effectExtent l="0" t="0" r="0" b="0"/>
            <wp:docPr id="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397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公司将发电装置埋在行人拥挤的公共场所，外面是一排踏板。当行人从踏板上走过时，体重压在踏板上，使与踏板相连的摇杆向另一个方向运动，从而带动中心轴旋转，启动与之相连的发电机。</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除此以外，人体生物能中的热能也可被利用。人每天都要散发大量的热能，而且是通过辐射传播出去。一般一个50千克重的成年人一昼夜所散发的热量约为2500千卡。利用人体的热能制成的温差电池，可以将人体的热能转换成电能。这种温差电池做得很精致，只要放在衣服口袋里就能工作。它可以起到电源的作用，给助听器、袖珍电视机、微型发电机</w:t>
      </w:r>
      <w:r>
        <w:rPr>
          <w:rFonts w:hint="eastAsia" w:asciiTheme="minorEastAsia" w:hAnsiTheme="minorEastAsia" w:eastAsiaTheme="minorEastAsia" w:cstheme="minorEastAsia"/>
          <w:color w:val="auto"/>
          <w:sz w:val="24"/>
          <w:szCs w:val="24"/>
        </w:rPr>
        <w:drawing>
          <wp:inline distT="0" distB="0" distL="114300" distR="114300">
            <wp:extent cx="19050" cy="20320"/>
            <wp:effectExtent l="0" t="0" r="0" b="0"/>
            <wp:docPr id="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等供电，可谓是自己发电自己使用。</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⑥人体能源可以说取之不尽，用之不竭，而且没有污染。如此神奇的能源是我们每个人都具有的，充分利用它，便会为我们的社会节约更多的能源，希望这种新型的能源会越来越多地造福于人类。</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15．选文介绍了利用人体生物能发电的形式依次是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16．研制人体生物电池依据的科学原理是什么？（2分）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17．第④段使用了怎样的说明方法，有何作用？(3分)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18．下面句子中加粗斜体的词语能否去掉，为什么？（2分）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i/>
          <w:color w:val="auto"/>
          <w:sz w:val="24"/>
          <w:szCs w:val="24"/>
        </w:rPr>
        <w:t>据专家介绍</w:t>
      </w:r>
      <w:r>
        <w:rPr>
          <w:rFonts w:hint="eastAsia" w:asciiTheme="minorEastAsia" w:hAnsiTheme="minorEastAsia" w:eastAsiaTheme="minorEastAsia" w:cstheme="minorEastAsia"/>
          <w:color w:val="auto"/>
          <w:sz w:val="24"/>
          <w:szCs w:val="24"/>
        </w:rPr>
        <w:t>，人体生物电池的电极是由两根长2厘米、直径约1/7000纳米的碳纤维制成，在每根碳纤维的外层还涂有一种作为催化剂的葡萄糖氧化酶。</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（四）阅读短文,完成文后问题:（13分）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小雨淅沥，不要雨伞，不邀友伴，拂着如许的春风，静静悠悠地穿行在我们这座小城的老巷中。一条条老巷纵横交错如网络，幽静深邃似清谷。走进小巷，多半是为了这些小巷古朴而又儒雅的巷名：浠沧、集仙、板桥、文曲、纯化、儒学……</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②从热闹的剧场</w:t>
      </w:r>
      <w:r>
        <w:rPr>
          <w:rFonts w:hint="eastAsia" w:asciiTheme="minorEastAsia" w:hAnsiTheme="minorEastAsia" w:eastAsiaTheme="minorEastAsia" w:cstheme="minorEastAsia"/>
          <w:color w:val="auto"/>
          <w:sz w:val="24"/>
          <w:szCs w:val="24"/>
        </w:rPr>
        <w:drawing>
          <wp:inline distT="0" distB="0" distL="114300" distR="114300">
            <wp:extent cx="20320" cy="15240"/>
            <wp:effectExtent l="0" t="0" r="0" b="0"/>
            <wp:docPr id="7"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032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路东西分别岔进，有数条小巷，这些三四米宽的小巷，两侧均是黛瓦青砖粉墙，人、车稀少，踏进这些静幽的小巷，就仿佛跨进了历史，踏进了流淌的岁月之河。有一些颓破的围墙上，摇曳着几株城市里罕见的狗尾巴草，旧式的木排门扣得紧紧的，门楣上垂着绿绿的苦艾，墙根暗绿的苔藓斑驳如枚枚古钱，向过往的行人诉说着小巷曾有的故事。任思绪随眼前的苦艾啊、苔藓啊、狗尾巴草流淌，一时就有些恍惚：这一条条古巷，哪一块石板上曾留下建安七子陈琳的足迹，哪一扇木门承接过施耐庵先生的叩击?小巷不语，春风不语，只有紧闭着的院门后传出一阵嬉笑声，一树粉白粉白的繁花从围墙内茂盛出一派明媚，是桃?是李?真想去叩一下那历经百年黑亮亮的木门，那来开门的是千年前扎抓髻的童子还是身着罗衫的丽娘?</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小巷两边的墙壁由无数的小青砖砌成，纹理整齐有如图书馆的书列，随便抽出一块，怕也是一本泛黄的线装书吧，这书上一定写满了繁体字，是唐诗宋词还是古乐府诗?“先天下之忧而忧，后天下之乐而乐”，春风春雨中，似听得范仲淹先生的吟哦，细若游丝又振聋发聩，这扑面而来的是宋朝的风还是明朝的雨?</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踩着百年的青砖路，抚着千年的汉代瓦，走着思着，一抬头，已到了清初著名书法家、爱国诗人宋曹（号射陵）先生的故居。进得门来，宋曹先生手执书卷，傲傲地立在玲珑古雅的庭院。先生当年读书谈艺的“蔬枰草堂”还在，先生挥毫舞墨的“流觞池”还在，会秋堂、桐引楼还在。小小的庭院雕梁画栋，抱水拥竹，奇石嶙峋，曲折有致。说是宋曹先生多次拒绝了做官，</w:t>
      </w:r>
      <w:r>
        <w:rPr>
          <w:rFonts w:hint="eastAsia" w:asciiTheme="minorEastAsia" w:hAnsiTheme="minorEastAsia" w:eastAsiaTheme="minorEastAsia" w:cstheme="minorEastAsia"/>
          <w:color w:val="auto"/>
          <w:sz w:val="24"/>
          <w:szCs w:val="24"/>
        </w:rPr>
        <w:drawing>
          <wp:inline distT="0" distB="0" distL="114300" distR="114300">
            <wp:extent cx="16510" cy="13970"/>
            <wp:effectExtent l="0" t="0" r="0" b="0"/>
            <wp:docPr id="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651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是在哪间屋檐下先生一次又一次冷落着朝廷的征召?自号“耕海潜夫”的射陵先</w:t>
      </w:r>
      <w:r>
        <w:rPr>
          <w:rFonts w:hint="eastAsia" w:asciiTheme="minorEastAsia" w:hAnsiTheme="minorEastAsia" w:eastAsiaTheme="minorEastAsia" w:cstheme="minorEastAsia"/>
          <w:color w:val="auto"/>
          <w:sz w:val="24"/>
          <w:szCs w:val="24"/>
        </w:rPr>
        <w:drawing>
          <wp:inline distT="0" distB="0" distL="114300" distR="114300">
            <wp:extent cx="12700" cy="16510"/>
            <wp:effectExtent l="0" t="0" r="0" b="0"/>
            <wp:docPr id="1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270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生不语，只用深邃的眼神注视着红尘中来来往往的人们。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顺着儒学街往南走，不多远右拐弯，就是南宋丞相陆秀夫的故居了。陆公祠不大，却是修葺得好。日寇的炮火，文革的动乱，小城人一直全心全意护佑着民族英雄的故居。仰止堂、浩然堂，简朴大气，空灵风雅。忠烈公陆秀夫的塑像屹立浩然堂间，七百多年前负幼帝（幼帝指南宋皇帝赵器）从容投海与国家共存亡的壮烈之举早已幻化成故乡人民心中永远的彩虹。祠内团团的绿树如烟弥漫，坪间的小花黄的、蓝的、白的素素地绽放。一枚完全风干了的柳叶盘旋飘落在大门外的石狮边上，在春阳里金亮亮的，泛溢出生命完全的辉煌，一如仰止堂上遒劲的“千栽孤忠”四个大字，一如这祠间气节凛然不可侵犯的主人，在小城人的心中。散发着凝固又缕缕不绝的清香。</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小城的四周都是水，串场、蟒蛇、小牙河。俯瞰去，小城恰似一只倒扣在水中的瓢，因而小城又有瓢城之称。有了水，也就有了死心塌地的守护者——桥。北有北闸东有建军，南有南门桥西有登瀛。站在登瀛桥上，古传说中的八景之一“登瀛远眺”中的“红杏青帘柳外城”之景色，由于近年来日新月异的建设，已不复存在。只有桥下二千一百多年的串场河水日夜奔流不息。汽笛声声拉起，就在这千年古城泛起遍地新绿，小城更加波光潋滟，风雅灵动起来。</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19．作者为什么说“踏进这些静幽的小巷，就仿佛跨</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进了历史，踏进了流淌的岁月之河”?（3分）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20．揣摩并理解下列加粗斜体词语在文中的含义。（4分）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①“先天下之忧而忧，后天下之乐而乐”，春风春雨中，似听得范仲淹先生的吟哦，细若游丝又</w:t>
      </w:r>
      <w:r>
        <w:rPr>
          <w:rFonts w:hint="eastAsia" w:asciiTheme="minorEastAsia" w:hAnsiTheme="minorEastAsia" w:eastAsiaTheme="minorEastAsia" w:cstheme="minorEastAsia"/>
          <w:i/>
          <w:color w:val="auto"/>
          <w:sz w:val="24"/>
          <w:szCs w:val="24"/>
        </w:rPr>
        <w:t>振聋发聩</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一枚完全风干了的柳叶盘旋飘落在大门外的石狮边上，在春阳里金亮亮的，泛溢出生命完全的辉煌，一如仰止堂上遒劲的“千载孤忠”四个大字，一如这祠间气节凛然不可侵犯的主人，在小城人的心中，散发着凝固又</w:t>
      </w:r>
      <w:r>
        <w:rPr>
          <w:rFonts w:hint="eastAsia" w:asciiTheme="minorEastAsia" w:hAnsiTheme="minorEastAsia" w:eastAsiaTheme="minorEastAsia" w:cstheme="minorEastAsia"/>
          <w:i/>
          <w:color w:val="auto"/>
          <w:sz w:val="24"/>
          <w:szCs w:val="24"/>
        </w:rPr>
        <w:t>缕缕不绝</w:t>
      </w:r>
      <w:r>
        <w:rPr>
          <w:rFonts w:hint="eastAsia" w:asciiTheme="minorEastAsia" w:hAnsiTheme="minorEastAsia" w:eastAsiaTheme="minorEastAsia" w:cstheme="minorEastAsia"/>
          <w:color w:val="auto"/>
          <w:sz w:val="24"/>
          <w:szCs w:val="24"/>
        </w:rPr>
        <w:t>的清香。</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21．本文语言很有特色，请从修辞的角度选择你喜欢的句</w:t>
      </w:r>
      <w:r>
        <w:rPr>
          <w:rFonts w:hint="eastAsia" w:asciiTheme="minorEastAsia" w:hAnsiTheme="minorEastAsia" w:eastAsiaTheme="minorEastAsia" w:cstheme="minorEastAsia"/>
          <w:color w:val="auto"/>
          <w:sz w:val="24"/>
          <w:szCs w:val="24"/>
        </w:rPr>
        <w:drawing>
          <wp:inline distT="0" distB="0" distL="114300" distR="114300">
            <wp:extent cx="22860" cy="24130"/>
            <wp:effectExtent l="0" t="0" r="0" b="0"/>
            <wp:docPr id="1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286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子作简要赏析。（3分）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22．结合全文，就文章最后一段中画线的句子，谈谈你得到的启示并阐明理由。（3分）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三、作文：（50分）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有人说“熟悉的地方也有风景”，那是因为他对熟悉的地方缺少观察，缺少好奇心，缺少发现。其实，风景是无处不在的。</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23．请以“熟悉的地方也有风</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13"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景”为题，写一篇作文。</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要求：①不少于600字。②文体自定。</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bookmarkStart w:id="0" w:name="_GoBack"/>
      <w:bookmarkEnd w:id="0"/>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1、⑴金就砺则利            ⑵鞠躬尽瘁</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⑶五岭逶迤腾细浪         ⑷浑欲不胜簪</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⑸隔江犹唱《后庭花》     ⑹夜阑卧听风吹雨</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⑺干戈寥落四周星         ⑻海内存知己，开涯若比邻</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⑼浩荡离愁白日斜</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2、⑴duó    懵（2分）   ⑵（略）     3、C   4、A   5、A</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6．（1）格列佛帮助利里浦特人打败了敌国（不来夫斯古帝国）。（1分）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（2）①慧骃国（马国）   ②大人国    ③ 飞岛国  （每空1分，共3分）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（3）第一个计划是简化言辞；第二个计划是取消语言中的所有词汇。（2分）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7、⑴要有称呼，导游词至少要有长城的历史、文化和精神这三个角度中的一个。（2分）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⑵①改善土质，碱性的浸透，造成靠近地面部分的城墙出现逐层剥落的现象。②设立专项保护长城的法律。③提高人们保护民族图腾的意识。（合理即可）（2分）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8、早春（或“初春”），暮春（或“晚春”“季春”）（2分）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9、最爱(爱)（2分）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描写的景物和表现出的春的特点各1分)这两句诗写莺和燕，是诗人所见。莺是春的歌手，都争着飞到向阳的树上去歌唱；燕是春的信使，已开始衔泥筑巢，“几处”“谁家”“早”“新”突出了初春季节生机勃勃、充满活力的特点。（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11、(1)大约(2)像北斗星那样曲折(每小题1分，共2分)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12、.因为这里的环境过于凄清，不能久留，于是题字(记下这里的景致或记住这个地方)后就离开了。(意思对即可)（2分)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13．由乐到忧(1分)从“心乐之”“似与游者相乐”可以看出乐；(1分)从“凄神寒骨，悄怆幽邃”可以看出忧。(1分)(共3分)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14、语段(甲)：用潭中的石、鱼、日光、影等从侧面进行衬托。  语段(乙)：用“秋天”“晚岚”“含烟新柳”“脱箨初篁”等比喻水色。(用“含烟新柳”“脱箨初篁” “玉”“纨”和水进行比较)  (意思对即可。一个语段2分，其中方方法l分，具体内容l分。共4分)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15、利用化学能发电、利用重力势能发电、利用热能发电。评分说明：依次答对一点得1分，共3分。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16、人体中存在着一些化学物质，它们之间在发生反应时会产生化学能量，若稍加利用就可以转化为电能。（2分）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17、举例子（1分）   通过列举美国一家公司将发电装置埋在行人拥挤的公共场所发电的例子，具体地说明了采用特制的重力转换器就能将重力势能转换成电能。（2分）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18．不能去掉（1分），“据专家介绍”增强了对人体生物电池电极说明的权威性和科学性，更具有说服力，去掉后，就不能体现其权威性，所以不能去掉。（1分）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作者行中思，思中行，小巷那深厚的文化底蕴、独特的历史氛围、古色古香的建筑、儒雅灵秀的巷名，甚至那颓破的墙壁、斑驳的苔藓、迎风摇摆的狗尾巴草、旧式的木排门等等，无一不把作者的思绪拉回千百年前，“就仿佛跨进了历史，踏进了流淌的岁月之河。”（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20、（4分）①“振聋发聩”写出了范仲淹“先天下之忧而忧，后天下之乐而乐”的忧国忧民的高尚情操对后世的巨大警醒作用。（2分）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②“缕缕不绝”写出了那种凛然的气节、忠贞的精神对后世潜移默化的影响。这种影响世代传承，经久不息。（2分）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21、例句：“门楣上垂着绿绿的苦艾，墙根暗绿的苔藓斑驳如枚枚古钱，向过往的行人诉说着小巷曾有的故事。”（3分）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赏析：运用了拟人的修辞手法，赋予“苦艾”“苔藓”以人的情感，细腻生动地写出了小巷古韵，富有情趣。</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例句：“小巷两边的墙壁由无数的小青砖砌成．，纹理整齐有如图书馆的书列，随便抽出一块，怕也是一本泛黄的线装书吧，这书上一定写满了繁体字，是唐诗宋词还是古乐府诗?”</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赏析：运用比喻的修辞手法，把小青砖比喻成泛黄的线装书，形象生动地写出了古城小巷的悠久历史及文化韵味，表达了作者对瓢城深厚文化底蕴的赞美。</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22、启示：保护城市历史遗迹，让城市古韵永存。（3分）</w:t>
      </w:r>
    </w:p>
    <w:p>
      <w:pPr>
        <w:keepNext w:val="0"/>
        <w:keepLines w:val="0"/>
        <w:pageBreakBefore w:val="0"/>
        <w:widowControl w:val="0"/>
        <w:kinsoku/>
        <w:wordWrap/>
        <w:overflowPunct/>
        <w:topLinePunct w:val="0"/>
        <w:autoSpaceDE/>
        <w:autoSpaceDN/>
        <w:bidi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理由：由于日新月异的建设让瓢城“登瀛远眺”中“红杏青帘柳外城”的美景不复存在，若不再珍视，甚至人为破坏，城市将失去宝贵的历史财富和悠悠古韵。</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5D83C20"/>
    <w:rsid w:val="17067DB0"/>
    <w:rsid w:val="23B72063"/>
    <w:rsid w:val="258F23B8"/>
    <w:rsid w:val="287F4660"/>
    <w:rsid w:val="378F5436"/>
    <w:rsid w:val="42123FA1"/>
    <w:rsid w:val="495B6965"/>
    <w:rsid w:val="4A1F3A8F"/>
    <w:rsid w:val="5B307753"/>
    <w:rsid w:val="5BEC59AF"/>
    <w:rsid w:val="6642001F"/>
    <w:rsid w:val="67B669C1"/>
    <w:rsid w:val="6AAF5245"/>
    <w:rsid w:val="6E9E1668"/>
    <w:rsid w:val="74554C27"/>
    <w:rsid w:val="745E37AD"/>
    <w:rsid w:val="770670EE"/>
    <w:rsid w:val="774B0CCB"/>
    <w:rsid w:val="78892F7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Emphasis"/>
    <w:qFormat/>
    <w:uiPriority w:val="0"/>
    <w:rPr>
      <w:i/>
      <w:iCs/>
    </w:rPr>
  </w:style>
  <w:style w:type="character" w:styleId="10">
    <w:name w:val="Hyperlink"/>
    <w:basedOn w:val="8"/>
    <w:qFormat/>
    <w:uiPriority w:val="0"/>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2017-09-12T09:20:24Z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