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一、单项选择题（本大题共20小题，每题1分，计20分．每题只有一个正确答案，请将正确答案字母代号填在下面的答题栏内）</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1．我国是世界上发现远古人类遗址最多的国家．我国境内已知最早的人类是（　　）</w:t>
      </w:r>
      <w:bookmarkStart w:id="0" w:name="_GoBack"/>
      <w:bookmarkEnd w:id="0"/>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A．元谋人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B．北京人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C．山顶洞人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D．蓝田人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我国最早的人类—元谋人．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本题考查了元谋人的历史地位．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题干直接设问考查我国境内已知最早的人类，生活在距今约一百七十万年的云南省元谋县的元谋人是中国境内目前已知的最早人类．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本题较为简单，主要考查学生对基础知识的准确识记能力，需要准确识记元谋人的历史地位．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2．火的使用，增强了人们的体质和对自然的侵袭防御力，但火也会对人类的生存带来灾难，因此，我们要正确地用火和防止火灾。我国开始学会人工取火的是（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A．半坡人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B．大汶口人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C．河姆渡人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D．山顶洞人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山顶洞人．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本题考查的是山顶洞人的知识点．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山顶洞人时期，已会人工取火．我国历史上开始学会人工取火是山顶洞人．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本题以人工取火为背景，考查的是学生对山顶洞人的有关知识的记忆、理解能力．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3．他是我国远古时代的一位杰出首领，他带领群众治理洪水，在外13年，三次经过家门而不入。他是（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A．黄帝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尧舜禹的“禅让”．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本题考查学生对大禹事迹的掌握．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根据所学可知，禹领导人民治理洪水，与群众同甘共苦，花了十三年的时间，三过家门而不入，终于治好洪水，使人民免遭水患之苦．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本题难度不大，主要考查学生的识记能力．注意扎实掌握尧舜禹的主要事迹．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4．春秋时期，各诸侯国不断进行战争，强大的诸侯，迫使各国承认他的首领地位，成为“霸主”。春秋时期的第一个霸主是（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A．晋文公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B．齐桓公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C．楚庄王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D．秦穆公</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本题考查齐桓公称霸．</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齐桓公任用管仲，改革内政，发展生产，同时改革军制，组建了强大的军队，管仲帮助齐桓公成就霸业，齐桓公成为春秋时期的第一个霸主．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本题考查齐桓公称霸，考查学生的识记和理解能力，解题关键是掌握管仲改革和齐桓公称霸的关系．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5．你知道现在端午节划龙舟、吃粽子的民俗，相传是为了纪念谁的？（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A．孔子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B．老子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C．黄帝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D．屈原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诗经和楚辞．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本题考查屈原．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278年，楚国都成郢被秦国占领．屈原无比绝望，于这年五月初五投汨罗江自尽，以身殉国．屈原为国为民而死，楚国人民用种种方式追思自己的诗人，时至今日，每年端午节，我们赛龙舟、吃粽子，据说都是为了纪念屈原这位伟大的爱国诗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本题以端午节为依托，考查学生解读题干信息和对历史史实的准确识记和理解能力．注意掌握屈原的贡献．</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6．我国历史上第一个统一的中央集权的封建国家是（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B．汉朝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C．宋朝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D．元朝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秦统一中国及秦疆域图．</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本题考查的是学生对基础历史知识的识记．</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由我国朝代更替及兴衰的史实，可知公元前221年秦始皇建立的秦朝是我国历史上第一个统一的中央集权的封建国家．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解答本题需抓住题干中的关键信息“第一个统一”“中央集权”“封建国家”．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7．你如果是汉武帝统治时期的一位丞相，可能会遇到下列哪些事件的发生？（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①焚书坑儒    ②书同文，车同轨   ③颁布“推恩令”④张骞出使西域   ⑤“罢黜百家，独尊儒术”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C．③④⑤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汉武帝推进大一统的措施；汉通西域和丝绸之路．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本题主要考查学生对汉武帝相关史实的掌握情况．</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史实可以知道：①②是秦始皇时期的史实，故排除．为了解决王国问题，汉武帝颁布“推恩令”，为了联络大月氏夹击匈奴，汉武帝派张骞出使西域；为了加强思想控制，汉武帝在思想上“罢黜百家，独尊儒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本题难度不大，主要考查学生的识记能力．注意区分掌握秦始皇、汉武帝的不同措施．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8．被鲁迅评价为“史家之绝唱，无韵之《离骚》”的是（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A．《春秋》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B．《史记》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C．《汉书》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D．《三国演义》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诗经和楚辞．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本题考查了《史记》的相关史实．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生活在西汉汉武帝时期的史学家司马迁所写的《史记》，记述了从黄帝到汉武帝时期的史实，是我国历史上第一部纪传体通史．鲁迅称其为“史家之绝唱，无韵之《离骚》”．</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本题主要考查学生对基础知识的识记能力，需要准确识记《史记》的相关史实．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9．孔子朝罢归来，家人报告：“马厩失火”，孔子听后问：“伤人乎？”这说明孔子倡导和实践了儒家（　　）的思想？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A．因材施教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C．学以致用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D．兼爱、非攻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老子和孔子．</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本题考查的是儒家学派创始人孔子的主要思想主张．</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题干给出的“孔子家马厩失火失火，他先问是否伤人”表明他“仁”的思想．春秋晚期鲁国人孔子是儒家学派的创始人，他提出“仁”的学说，主张“爱人”，要求统治者体察民情，爱惜民力．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解答本题需要灵活运用儒家学派创始人孔子的主要思想主张．</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10．“有志者事竟成，破釜沉舟百二秦关终属楚；苦心人天不负，卧薪尝胆三千越甲可吞吴．”此联所涉及的历史事件分别发生在（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A．春秋和战国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B．秦朝和春秋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C．战国和三国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D．秦初和汉初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秦的暴政和陈胜吴广起义；春秋五霸．</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本题考查春秋时期和秦朝．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从材料看出，破釜沉舟百二秦关终属楚，是指秦朝末年项羽率领起义军在巨鹿之战中，破釜沉舟，大败秦军；卧薪尝胆三千越甲可吞吴，指春秋后期，越王勾践卧薪尝胆，最终灭掉吴国．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掌握各个历史时期的成语典故．</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11．文字是传承文化的载体之一．秦灭六国后，秦始皇随即下令全国统一书写（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A．楷书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B．隶书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C．小篆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D．行书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秦朝巩固统一的措施．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本题考查的是秦始皇统一文字．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秦统一后，秦始皇规定以小篆作为标准文字，颁行天下．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本题难度较低，主要考查的是学生准确识记历史知识的能力，属基础题．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12．2008年5月12日四川汶川大地震，把天府之国带入了极大的灾难之中，一切生命财产安全牵动着国人的心。一个学生也问道：“成都平原上的举世瞩目、造福千秋的防洪灌溉工程，是否幸存？”这项巨大工程是（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A．灵渠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B．白渠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C．都江堰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隋朝大运河．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本题考查了都江堰．</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战国时期，秦国蜀太守李冰在岷江修筑了闻名世界的防洪灌溉工程﹣﹣都江堰，使成都平原成为的“天府之国”．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本题主要考查学生对历史知识的灵活运用能力，需要灵活运用都江堰的修筑地点和作用．</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13．在世界农学史上占有重要地位的、我国现存的第一部完整的农业科学著作是（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A．《农政全书》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B．《齐民要求》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C．《水经注》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D．《伤寒杂病论》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贾思勰和《齐民要术》．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本题主要考查了《齐民要术》的有关知识．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题干中“我国现存的第一部完整的农业科学著作”等信息，可以判断出指的是《齐民要术》．《齐民要术》是南北朝时期贾思勰的著作，是我国现存的第一步完整的农业科学著作，在世界农学史上占有重要地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注意贾思勰的《齐民要术》和宋应星的《天工开物》的区别．</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14．看了电视剧《大长今》，中医女长今通过针灸技术给孕妇麻醉并施行开腹手术，对此你马上会联想到“神医”（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A．张仲景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B．蔡伦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C．郦道元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D．华佗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秦汉时期的医学成就—华佗和张仲景．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本题考查华佗的相关知识．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抓住题干中的关键信息是“麻醉”、“开腹”可得知：东汉的华佗擅长外科手术，为减轻病人疼痛，制成全身麻醉药剂“麻沸散”，是世界医学史上的创举．</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本题主要考查学生对历史知识的识记能力．区分张仲景及华佗的成就．</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15．广告词：“这里是丝绸之路的起点，这里是兵马俑的故乡”．“这里”是（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A．陕西西安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B．河南洛阳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C．江苏南京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D．甘肃敦煌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历史文化常识．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此题为材料选择题，通过一段广告词考查古都西安的相关知识点．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材料中提到既是丝绸之路的起点，又是兵马俑的故乡，根据所学知识，丝绸之路起点在长安，即今天的陕西西安，兵马俑也在西安，所以选项中A符合题意．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注意准确识记有关西安的历史事件．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16．河南省文物局2009年12月27日对外公布，魏武王曹操高陵在该省安阳县安丰乡西高穴村被发现．如果你想了解曹操，应查阅的历史时期是（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A．三国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B．魏晋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C．东汉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D．西汉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东汉的建立．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本题考查学生对曹操的认识．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根据所学可知，曹操病逝于220年，同年，其子曹丕废掉汉献帝，自称皇帝，国号魏，定都洛阳，东汉结束．所以曹操是东汉人．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本题难度不大，主要考查学生的识记能力．注意扎实掌握三国鼎立的相关史实．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17．北魏是下列哪一民族建立的（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A．鲜卑族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B．匈奴族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C．氐族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D．羌族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两晋南北朝的更替．</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本题考查的北魏的建立．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386年，鲜卑族的拓跋部建立魏国，定都平城，史称北魏．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本题以北魏为背景，考查学生识记历史知识的能力．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18．中国历史上被称为“书圣”的是（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A．顾恺之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B．王羲之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C．范缜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D．张衡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魏晋南北朝的书法与石窟艺术．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本题主要考查王羲之．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东晋王羲之集书法之大成，写出的字或端秀清新或“飘若浮云，矫若惊龙”，他的代表作《兰亭序》有“天下第一行书”的美誉．王羲之被后人称为“书圣”．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本题主要考查解读题干信息和对历史史实的分析和准确识记能力．注意掌握我国古代的书法成就．</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19．月球上有一座环形山，是以我国古代一位著名的数学家的名字命名的，他第一次把圆周率的数值计算到小数点后第7位。他是（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A．祖冲之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B．刘徽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C．贾思勰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D．郦道元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祖冲之与圆周率．</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本题主要考查对祖冲之和圆周率等考点的理解．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南朝宋、齐时期我国伟大的科学家，在数学、天文历法、机械制造等方面都有突出成就．其中尤其是数学，我国自古就有”周三径一的说法，他在前人的基础上，求出了圆周率在3.1415926和3.1415926之间，是世界上第一个把圆周率准确数值推算到小数点后第七位的人，比欧洲早1100年，他的著作是《缀数》．</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本题掌握祖冲之和圆周率相关知识．重点熟记基础知识．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20．墨子周游列国时带了三大车竹简，出行不便，后来导致这一现象发生根本变化的发明是（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A．丝织技术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B．活字印刷术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C．雕版印刷术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D．造纸术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纸的发明和改进．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本题考查造纸术的发明与改进，结合所学即可解答．</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结合所学可知，我国的文字最初出现在陶器、兽骨、龟甲、青铜器和竹木简上．造纸术发明以前通常用竹木简做书写材料，所以“孔子周游列国时带了三大车竹简”．造纸术的发明改变了这一现象．早在西汉前期，我国劳动人民就发明了纸．东汉蔡伦改进了造纸术，他用树皮，麻头，破布和旧渔网等材料制成植物纤维纸，扩大了原料来源，降低了造纸的成本，提高了纸的质量和产量．为了纪念蔡伦的功绩，人们把他改进的这种纸叫做“蔡侯纸”．造纸术的发明与传播，促进了文化的交流和教育的普及，深刻影响了世界文明发展的进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本题考查造纸术的发明和改进，需要准确掌握造纸术发明的时间、蔡伦改进造纸术、造纸术的传播等．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二、填图题：（本大题2小题，第21题2分，第22题3分，共5分．）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21．观察丝绸之路示意图，请将下列地点的英文字母代号填入图中相应的方框内。 </w:t>
      </w:r>
      <w:r>
        <w:rPr>
          <w:rFonts w:hint="eastAsia" w:asciiTheme="minorEastAsia" w:hAnsiTheme="minorEastAsia" w:eastAsiaTheme="minorEastAsia" w:cstheme="minorEastAsia"/>
          <w:sz w:val="24"/>
          <w:szCs w:val="24"/>
        </w:rPr>
        <w:drawing>
          <wp:inline distT="0" distB="0" distL="114300" distR="114300">
            <wp:extent cx="3663950" cy="2120900"/>
            <wp:effectExtent l="0" t="0" r="12700" b="12700"/>
            <wp:docPr id="374"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125"/>
                    <pic:cNvPicPr>
                      <a:picLocks noRot="1" noChangeAspect="1"/>
                    </pic:cNvPicPr>
                  </pic:nvPicPr>
                  <pic:blipFill>
                    <a:blip r:embed="rId6"/>
                    <a:srcRect r="345" b="595"/>
                    <a:stretch>
                      <a:fillRect/>
                    </a:stretch>
                  </pic:blipFill>
                  <pic:spPr>
                    <a:xfrm>
                      <a:off x="0" y="0"/>
                      <a:ext cx="3663950" cy="212090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A．长安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B．葱岭。</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组合列举题；汉通西域和丝绸之路．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本题考查汉朝丝绸之路的知识点．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张骞两次出使西域，开辟了丝绸之路．这条道路，由西汉都城长安出发，经过河西走廊，今新疆境内，然后西逾葱岭，经中亚、西亚直到欧洲．所以右边的方框应填长安，今天的陕西西安．左边的方框应填葱岭，今天帕米尔高原和喀喇昆仑山．</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从左到右：B、A．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对汉朝丝绸之路的知识点的识记情况．解答此题时，向学生说明丝绸之路”成为东西方经济文化交流的桥梁，沿着这条丝绸之路，中国的丝织品以及冶铁、凿井、造纸等技术相继西传．西方的毛皮、汗血马、石榴、葡萄等瓜果以及佛教、魔术、音乐、舞蹈、雕塑等也纷纷东来．丝绸之路是西汉与西域交往和交流的历史见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22．填出图中A．B．C分别是战国七雄中的哪几个诸侯国．</w:t>
      </w:r>
      <w:r>
        <w:rPr>
          <w:rFonts w:hint="eastAsia" w:asciiTheme="minorEastAsia" w:hAnsiTheme="minorEastAsia" w:eastAsiaTheme="minorEastAsia" w:cstheme="minorEastAsia"/>
          <w:sz w:val="24"/>
          <w:szCs w:val="24"/>
        </w:rPr>
        <w:drawing>
          <wp:inline distT="0" distB="0" distL="114300" distR="114300">
            <wp:extent cx="3787775" cy="3340100"/>
            <wp:effectExtent l="0" t="0" r="3175" b="12700"/>
            <wp:docPr id="373"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126"/>
                    <pic:cNvPicPr>
                      <a:picLocks noRot="1" noChangeAspect="1"/>
                    </pic:cNvPicPr>
                  </pic:nvPicPr>
                  <pic:blipFill>
                    <a:blip r:embed="rId7"/>
                    <a:srcRect r="334" b="378"/>
                    <a:stretch>
                      <a:fillRect/>
                    </a:stretch>
                  </pic:blipFill>
                  <pic:spPr>
                    <a:xfrm>
                      <a:off x="0" y="0"/>
                      <a:ext cx="3787775" cy="334010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秦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　魏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u w:val="single"/>
        </w:rPr>
        <w:t>　齐　</w:t>
      </w:r>
      <w:r>
        <w:rPr>
          <w:rFonts w:hint="eastAsia" w:asciiTheme="minorEastAsia" w:hAnsiTheme="minorEastAsia" w:eastAsiaTheme="minorEastAsia" w:cstheme="minorEastAsia"/>
          <w:sz w:val="24"/>
          <w:szCs w:val="24"/>
        </w:rPr>
        <w:t>．</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战国七雄与著名战役．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本题考查战国七雄地理位置．</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战国位置按口诀记：东南西北到中间，齐楚秦燕赵魏韩．对应图示可知A秦、B魏、C齐．</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A秦、B魏、C齐．</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本题考查学生识图读图的能力．结合课本战国七雄形势图便可做出正确判断．</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三、材料分析题（本大题共2小题，23题6分；24题6分，共12分）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他发现西域，其对于当时中国人的刺激，就正像后来1492年哥伦布发现美洲对于欧洲人的刺激是一样的……他是一个冒险家，又是一个天才的外交家，同时又是一员战将，真可谓是中国历史上出类拔萃的人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﹣﹣翦伯赞（1）材料中的“他”是谁？他曾几次出使西域？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（2）他第一次出使西域的目的是什么？当时西汉政府设置了什么机构来管理西域事务？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（3）他在出使西域的路途中历尽坎坷，你认为他的哪些优秀品质是我们应该学习和发扬的？</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汉通西域和丝绸之路；历史开放性问题．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（1）本题主要考查张骞出使西域．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（2）本题主要考查张骞第一次出使西域的目的及西域都护的设立．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（3）本题主要考查学生的分析归纳能力．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据“他发现西域，其对于当时中国人的刺激，就正像后来1492年哥伦布发现美洲对于欧洲人的刺激是一样的…他是一个冒险家，又是一个天才的外交家，同时又是一员战将，真可谓是中国历史上出类拔萃的人物．”可知，材料中的“他”是张骞．公元前138年和公元前119年，汉武帝派张骞两次出使西域，打通了汉与西域的通道，有利于汉与西域各国的经济文化联系，为开辟丝绸之路奠定了基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了联络大月氏，共同夹击匈奴．公元前138年，汉武帝派张骞出使西域，这是张骞第一次出使西域；公元前60年，西汉政府设立西域都护，总管西域事务，从此，今新疆地区开始隶属中央政府，成为我国不可分割一部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（3）本题为开放性试题，言之有理即可．如敢于开拓，百折不挠的冒险精神；勇于担当，不辱使命的民族气节．意思答对即可．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（1）张骞；两次．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（2）联合大月氏夹击匈奴；西域都护．</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（3）敢于开拓，百折不挠的冒险精神；勇于担当，不辱使命的民族气节．意思答对即可．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本题主要考查张骞出使西域和西域都护的设立，主要考查学生的分析归纳和综合运用历史史实的能力．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24．阅读下列材料，回答问题。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材料一：如图。</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材料二：秦王扫六合，虎视何雄哉！挥剑决浮云，诸侯尽西来。</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（1）根据材料二诗句判断：材料一中的人物是谁？他的最伟大的功绩是什么？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（2）为了加强封建统治，他在中央设了哪些官职？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（3）请谈谈“秦王扫六合”的历史意义是什么？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87425" cy="1711325"/>
            <wp:effectExtent l="0" t="0" r="3175" b="3175"/>
            <wp:docPr id="372"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127"/>
                    <pic:cNvPicPr>
                      <a:picLocks noRot="1" noChangeAspect="1"/>
                    </pic:cNvPicPr>
                  </pic:nvPicPr>
                  <pic:blipFill>
                    <a:blip r:embed="rId8"/>
                    <a:srcRect r="1270" b="737"/>
                    <a:stretch>
                      <a:fillRect/>
                    </a:stretch>
                  </pic:blipFill>
                  <pic:spPr>
                    <a:xfrm>
                      <a:off x="0" y="0"/>
                      <a:ext cx="987425" cy="1711325"/>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秦统一中国及秦疆域图；秦朝巩固统一的措施．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（1）本题考查秦始皇的最伟大的功绩．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（2）本题考查为了加强封建统治在中央设的官职．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（3）本题考查“秦王扫六合”的历史意义．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（1）据材料二“秦王扫六合，虎视何雄哉！挥剑决浮云，诸侯尽西来”可知，材料一中的人物是秦始皇，他的最伟大的功绩是统一中国．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（2）为了加强封建统治，他在中央设了丞相、太尉、御史大夫，分管行政、军事和监察，最后由皇帝决断．．</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（3）根据所学知识可知，“秦王扫六合”结束了春秋战国以来的分裂割据局面，建立了我国历史上第一个统一的多民族的封建国家．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（1）秦始皇．统一中国．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（2）丞相、太尉、御史大夫．</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（3）秦的统一，结束了春秋战国以来的分裂割据局面，建立了我国历史上第一个统一的多民族的封建国家．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本题考查学生解读题干信息和对历史史实的准确识记和理解能力．注意掌握秦始皇统一中国的意义．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四、问答题：（本大题2小题，第25题8分，第26题5分，共13分．）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25．四川成都出土的东汉画像砖《讲经图》，所说的“经”是指“六经”，是儒家思想的代表作品。据此回答下列问题：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（1）中国最早兴办太学的皇帝是谁？当时太学设置在何处？</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（2）这位皇帝采纳哪位学者的什么建议，使儒家学说从此成为中国封建朝代的正统思想。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（3）儒家学说的创始人是谁？作为教育家，他对古代教育有哪些杰出贡献？请列举一条你所知道的他的教育名言。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汉武帝推进大一统的措施；老子和孔子．</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（1）本题考查的是汉武帝大一统的文化措施．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（2）本题考查的是汉武帝的思想措施．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（3）本题主要考查儒家学派的创始人及其思想核心．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（1）西汉汉武帝还大力推行儒学教育，在长安举办“太学”，太学是我国古代的最高学府，以儒家的五经为主要教材，不学习其他各家的学说．</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（2）可知汉武帝接受董仲舒的建议，实行“罢黜百家，独尊儒术”的政策，儒家学说被确立为专制王朝的正统思想．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春秋晚期的孔子，是儒家学派的创始人．他提出“仁”的学说，主张“爱人”，要求统治着体察民情，爱惜民力，“为政以德”，反对苛政和任意刑杀；孔子又是大教育家，创办私学，不问出身贵贱和家境贫困，广收门徒；编订《诗》《书》《春秋》等书作为教材；孔子的教育名言有很多，注意“因材施教”，善于启发学生思考问题．他教育学生要有老老实实的学习态度，要谦虚好学．他要求学生时常复习学过的知识，以便“温故而知新”．</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（1）汉武帝（刘邦）；长安．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（2）董仲舒；罢黜百家，独尊儒术．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孔子；创办私学，扩大教育对象，打破官府对教育的垄断；编订《诗》《书》《春秋》等书作为教材，保存和发展了古代文化；教学中善于启发诱导，用不同方法教育学生；教育名言：教学相长；因材施教；有教无类；学而时习之等．（答对一点即可得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本题考查了西汉的思想措施及孔子的相关知识点，需重点识记．</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改革是社会发展的强大动力。改革开放30年来，中国的经济建设取得了辉煌的成就，人们的生活发生了巨大的变化，中国正一步步向世界强国迈进。请你结合商鞅变法和北魏孝文帝改革的相关史实探究以下问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（1）任举出商鞅变法的两项主要内容。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（2）北魏孝文帝改革的内容中有关文化方面的重要措施是什么？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（3）这场改革有何进步意义？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商鞅变法；北魏孝文帝改革．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（1）本题考查的是商鞅变法的知识点．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（2）本题考查的是北魏孝文帝改革的知识点．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（3）本题的开放型题目，考查的是学生开放性思维的能力．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商鞅变法的主要内容是：国家承认土地私有，允许自由买卖．奖励耕战，生产粮食布帛多的人，可以免除徭役；根据军功大小授予爵位和田宅，废除没有军功的旧贵族的特权．建立县制．重农抑商．推行县制．严明法令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（2）北魏孝文帝改革中，有关文化方面的重要措施有：将鲜卑贵族的姓氏改为汉族姓氏；鼓励鲜卑贵族与汉族贵族联姻；从朝廷中必须使用汉语，禁用鲜卑语．官员及家属必须穿戴汉族服饰等．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（3）北魏孝文帝改革，加速了北方各族封建化的进程，促进了黄河流域的民族大融合．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（1）改革土地制度．重农抑商．奖励军功．推行县制．严明法令（任举出两项即可）．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（2）大力推行学习汉族文化风俗的政策．如改用汉姓，改穿汉服，与汉族通婚，学说汉话等．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（3）影响：加速了黄河流域民族大融合的过程．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本题以改革为背景，考查的是学生对商鞅变法和北魏孝文帝改革的有关知识的记忆、理解能力．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 w:name="BatangChe">
    <w:panose1 w:val="02030609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7" name="文本框 2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Dwu1iuxAIAANoFAAAOAAAA&#10;AAAAAAEAIAAAAB8BAABkcnMvZTJvRG9jLnhtbFBLBQYAAAAABgAGAFkBAABVBg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8335CD8"/>
    <w:rsid w:val="08854E09"/>
    <w:rsid w:val="0B9A3436"/>
    <w:rsid w:val="0D7E4832"/>
    <w:rsid w:val="0F3F6330"/>
    <w:rsid w:val="0F4C6F77"/>
    <w:rsid w:val="10947ED7"/>
    <w:rsid w:val="15543953"/>
    <w:rsid w:val="15D83C20"/>
    <w:rsid w:val="16B35E1C"/>
    <w:rsid w:val="17067DB0"/>
    <w:rsid w:val="23B72063"/>
    <w:rsid w:val="258F23B8"/>
    <w:rsid w:val="27510ED0"/>
    <w:rsid w:val="287F4660"/>
    <w:rsid w:val="2D390A08"/>
    <w:rsid w:val="30451C8E"/>
    <w:rsid w:val="30C634EB"/>
    <w:rsid w:val="35342657"/>
    <w:rsid w:val="35C308FF"/>
    <w:rsid w:val="3A0E5A3A"/>
    <w:rsid w:val="3AA56FD8"/>
    <w:rsid w:val="41C66B59"/>
    <w:rsid w:val="42123FA1"/>
    <w:rsid w:val="495B6965"/>
    <w:rsid w:val="497C599B"/>
    <w:rsid w:val="4AC54F8B"/>
    <w:rsid w:val="4CAF3088"/>
    <w:rsid w:val="5B307753"/>
    <w:rsid w:val="5BEC59AF"/>
    <w:rsid w:val="60FF2275"/>
    <w:rsid w:val="657A0D78"/>
    <w:rsid w:val="6642001F"/>
    <w:rsid w:val="6AAF5245"/>
    <w:rsid w:val="6E9E1668"/>
    <w:rsid w:val="6FD7342B"/>
    <w:rsid w:val="71024077"/>
    <w:rsid w:val="72C55DDD"/>
    <w:rsid w:val="735460C0"/>
    <w:rsid w:val="74554C27"/>
    <w:rsid w:val="770670EE"/>
    <w:rsid w:val="774B0CCB"/>
    <w:rsid w:val="7D060E95"/>
    <w:rsid w:val="7F0675D6"/>
    <w:rsid w:val="7FB07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Emphasis"/>
    <w:qFormat/>
    <w:uiPriority w:val="0"/>
    <w:rPr>
      <w:i/>
      <w:iCs/>
    </w:rPr>
  </w:style>
  <w:style w:type="character" w:styleId="11">
    <w:name w:val="Hyperlink"/>
    <w:basedOn w:val="8"/>
    <w:qFormat/>
    <w:uiPriority w:val="0"/>
    <w:rPr>
      <w:color w:val="0000FF"/>
      <w:u w:val="single"/>
    </w:rPr>
  </w:style>
  <w:style w:type="paragraph" w:customStyle="1" w:styleId="13">
    <w:name w:val="DefaultParagraph"/>
    <w:qFormat/>
    <w:uiPriority w:val="0"/>
    <w:rPr>
      <w:rFonts w:ascii="Times New Roman" w:hAnsi="Calibri" w:eastAsia="宋体" w:cs="Times New Roman"/>
      <w:kern w:val="2"/>
      <w:sz w:val="21"/>
      <w:szCs w:val="22"/>
      <w:lang w:val="en-US" w:eastAsia="zh-CN" w:bidi="ar-SA"/>
    </w:rPr>
  </w:style>
  <w:style w:type="paragraph" w:customStyle="1" w:styleId="14">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2017-09-13T09:26:15Z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