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2017年黑龙江省牡丹江市中考历史试卷</w:t>
      </w:r>
      <w:r>
        <w:rPr>
          <w:rFonts w:hint="eastAsia" w:asciiTheme="minorEastAsia" w:hAnsiTheme="minorEastAsia" w:eastAsiaTheme="minorEastAsia" w:cstheme="minorEastAsia"/>
          <w:b/>
          <w:color w:val="auto"/>
          <w:sz w:val="28"/>
          <w:szCs w:val="28"/>
          <w:lang w:eastAsia="zh-CN"/>
        </w:rPr>
        <w:t>（</w:t>
      </w:r>
      <w:r>
        <w:rPr>
          <w:rFonts w:hint="eastAsia" w:asciiTheme="minorEastAsia" w:hAnsiTheme="minorEastAsia" w:eastAsiaTheme="minorEastAsia" w:cstheme="minorEastAsia"/>
          <w:b/>
          <w:color w:val="auto"/>
          <w:sz w:val="28"/>
          <w:szCs w:val="28"/>
          <w:lang w:val="en-US" w:eastAsia="zh-CN"/>
        </w:rPr>
        <w:t>word版含答案</w:t>
      </w:r>
      <w:r>
        <w:rPr>
          <w:rFonts w:hint="eastAsia" w:asciiTheme="minorEastAsia" w:hAnsiTheme="minorEastAsia" w:eastAsiaTheme="minorEastAsia" w:cstheme="minorEastAsia"/>
          <w:b/>
          <w:color w:val="auto"/>
          <w:sz w:val="28"/>
          <w:szCs w:val="28"/>
          <w:lang w:eastAsia="zh-CN"/>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w:t>
      </w:r>
      <w:r>
        <w:rPr>
          <w:rFonts w:hint="eastAsia" w:asciiTheme="minorEastAsia" w:hAnsiTheme="minorEastAsia" w:eastAsiaTheme="minorEastAsia" w:cstheme="minorEastAsia"/>
          <w:b/>
          <w:color w:val="auto"/>
          <w:sz w:val="24"/>
          <w:szCs w:val="24"/>
        </w:rPr>
        <w:t>选择题</w:t>
      </w:r>
      <w:r>
        <w:rPr>
          <w:rFonts w:hint="eastAsia" w:asciiTheme="minorEastAsia" w:hAnsiTheme="minorEastAsia" w:eastAsiaTheme="minorEastAsia" w:cstheme="minorEastAsia"/>
          <w:b/>
          <w:color w:val="auto"/>
          <w:sz w:val="24"/>
          <w:szCs w:val="24"/>
        </w:rPr>
        <w:t>（下列各题选项中只有一个是最符合题意的，请选出，并将其字母填入后面的的括号内，每小题2分，共50分）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1．当文明之光照耀中华大地，中国历史开始了辉煌的篇章，我国第一个奴隶制王朝是（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A．夏朝</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B．商朝</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C．周朝</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D．秦朝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2．“秦王扫六合，虎视何雄哉!“这句诗主要评价的是秦始皇哪一历史功绩（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A．首创皇帝制度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B．统一全国</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C．抵御匈奴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D．开发南疆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3．如图是《三国鼎立形势图》，根据三国地理位置，判断图中</w:t>
      </w:r>
      <w:r>
        <w:rPr>
          <w:rFonts w:hint="eastAsia" w:asciiTheme="minorEastAsia" w:hAnsiTheme="minorEastAsia" w:eastAsiaTheme="minorEastAsia" w:cstheme="minorEastAsia"/>
          <w:color w:val="auto"/>
          <w:sz w:val="24"/>
          <w:szCs w:val="24"/>
        </w:rPr>
        <w:t>①②③</w:t>
      </w:r>
      <w:r>
        <w:rPr>
          <w:rFonts w:hint="eastAsia" w:asciiTheme="minorEastAsia" w:hAnsiTheme="minorEastAsia" w:eastAsiaTheme="minorEastAsia" w:cstheme="minorEastAsia"/>
          <w:color w:val="auto"/>
          <w:sz w:val="24"/>
          <w:szCs w:val="24"/>
        </w:rPr>
        <w:t>所代表的政权分别是（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914525" cy="1181100"/>
            <wp:effectExtent l="0" t="0" r="9525" b="0"/>
            <wp:docPr id="210"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14"/>
                    <pic:cNvPicPr>
                      <a:picLocks noRot="1" noChangeAspect="1"/>
                    </pic:cNvPicPr>
                  </pic:nvPicPr>
                  <pic:blipFill>
                    <a:blip r:embed="rId6"/>
                    <a:stretch>
                      <a:fillRect/>
                    </a:stretch>
                  </pic:blipFill>
                  <pic:spPr>
                    <a:xfrm>
                      <a:off x="0" y="0"/>
                      <a:ext cx="1914525" cy="1181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A．蜀、吴、魏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B．魏、吴、蜀</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C．魏、蜀、吴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D．吴、魏、蜀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4．他统治时期，吸取前朝灭亡的教训，虚心纳谏，出现了“贞观之治”的局面，他是（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A．汉武帝</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B．唐太宗</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C．宋太祖</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D．明太祖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5．随着宋代商业活动的发展，出现的世界上最早的纸币是（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A．五铢钱</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B．瓦子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C．交子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D．会子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6．少数民族为我国多民族国家的巩固和发展谱写了光辉篇章，历史上以少数民族为主建立的统一全国的政权有（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北魏</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辽</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金</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元</w:t>
      </w:r>
      <w:r>
        <w:rPr>
          <w:rFonts w:hint="eastAsia" w:asciiTheme="minorEastAsia" w:hAnsiTheme="minorEastAsia" w:eastAsiaTheme="minorEastAsia" w:cstheme="minorEastAsia"/>
          <w:color w:val="auto"/>
          <w:sz w:val="24"/>
          <w:szCs w:val="24"/>
        </w:rPr>
        <w:t>　</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④⑤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7．近代化探索是晚清历史发展的一个趋向，最能体现这一趋向的是（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A．虎门销烟﹣﹣收复新疆﹣﹣实业救国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B．太平天国运动﹣﹣义和团运动﹣﹣辛亥革命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C．火烧圆明园﹣﹣旅顺大屠杀﹣﹣《辛丑条约》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D．洋务运动﹣﹣戊戌变法﹣﹣辛亥革命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8．孙中山是中国民主革命的先行者，下列选项中属于他组织，领导的革命活动有（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组织兴中会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建立中国同盟会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创办黄埔军校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组建南京国民政府。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①③④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9．中共一大的召开标志着中国共产党的诞生，最能体现中国共产党诞生的历史意义的词语是（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A．开天辟地 焕然一新</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B．生死攸关 历史转折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C．光明前途 良好开辟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D．科学发展 高举旗帜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10．九十年的风雨历练，人民军队已成为共和国的钢铁长城，中国共产党开始创建人民军队，打响武装反抗国民党反动统治第一枪的是（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A．五四运动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B．南昌起义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C．秋收起义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D．井冈山会师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11．20世纪30年代，以日本帝国主义发动的哪一事变为标志，东北人民首先开始了艰苦卓绝的反抗日本侵略的斗争（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A．九一八事变</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B．双十二事变</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C．七七事变</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D．八一三事变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12．我们家乡的一方沃土，滋养着一代又一代人。哪次战役解放了东北全省（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A．辽沈战役</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B．淮海战役</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C．平津战役</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D．渡江战役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13．他创办大生纱厂，被称为“状元实业家”，其兴办实业的爱国精神和不惧世俗的勇气值得钦佩。他是（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A．詹天佑</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B．范旭东</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C．侯德榜</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D．张謇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14．严复是中国近代向西方寻求真理的代表人物。他的第一部译著是（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A．《物种起源》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B．《四洲志》</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C．《海国图志》</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D．《天演论》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15．中国要强，农业必须强；中国要美，农村必须美；中国要富，农民必须富。下列政策解放了农村生产力，调动了农民生产积极性的有（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1950年土地改革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农业合作化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人民公社化运动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实行家庭联产承包责任制。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①③④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16．新中国成立以</w:t>
      </w:r>
      <w:bookmarkStart w:id="0" w:name="_GoBack"/>
      <w:bookmarkEnd w:id="0"/>
      <w:r>
        <w:rPr>
          <w:rFonts w:hint="eastAsia" w:asciiTheme="minorEastAsia" w:hAnsiTheme="minorEastAsia" w:eastAsiaTheme="minorEastAsia" w:cstheme="minorEastAsia"/>
          <w:color w:val="auto"/>
          <w:sz w:val="24"/>
          <w:szCs w:val="24"/>
        </w:rPr>
        <w:t>来，广大人民和干部中涌现出大批先进人物。下列人物与荣誉称号搭配不正确的是（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A．铁人﹣雷锋</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B．两弹元勋﹣邓稼先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C．党的好干部﹣焦裕禄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D．杂交水稻之父﹣袁隆平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17．2017年4月26日，中国第二艘航母下水仪式在大连造船厂举行，我国海上国防力量有了重大提升。中国人民解放军的第一支海军是（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A．北洋舰队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B．南洋水师</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C．华东军区海军</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D．东海舰队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18．历史图片中蕴含着丰富的信息。如图反映的是（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133600" cy="2924175"/>
            <wp:effectExtent l="0" t="0" r="0" b="9525"/>
            <wp:docPr id="211" name="图片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15"/>
                    <pic:cNvPicPr>
                      <a:picLocks noRot="1" noChangeAspect="1"/>
                    </pic:cNvPicPr>
                  </pic:nvPicPr>
                  <pic:blipFill>
                    <a:blip r:embed="rId7"/>
                    <a:stretch>
                      <a:fillRect/>
                    </a:stretch>
                  </pic:blipFill>
                  <pic:spPr>
                    <a:xfrm>
                      <a:off x="0" y="0"/>
                      <a:ext cx="2133600" cy="2924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A．印度种姓制度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B．西周分封制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C．法国社会等级制度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D．日本封建等级制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19．公元前5世纪后半期，雅典的奴隶主民主政治发展到古代世界的高峰。当时的执政者是（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A．汉谟拉比</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B．伯利克里</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C．凯撒</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D．屋大维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20．下列关于民族解放运动的叙述与史实不符的是（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A．玻利瓦尔被誉为“南美的解放者”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B．章西女王和印度人民的英勇斗争打击了美国殖民者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C．在纳赛尔领导下埃及赢得独立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D．纳米比亚独立标志着帝国主义在非洲的殖民体系最终崩溃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21．爱迪生说：“我的一切发明都是深思熟虑和严格实验的结果”。下列属于他的发明是（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A．珍妮机</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B．火车机车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C．耐用碳丝灯泡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D．汽车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22．第一次世界大战把人类推进了苦难的深渊。一战的主要性质是（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A．民族解放战争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B．争夺美洲霸权的侵略战争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C．世界反法西斯战争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D．帝国主义掠夺战争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23．根据图判断，这张知识卡片概括的是哪为科学家的成就（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295525" cy="866775"/>
            <wp:effectExtent l="0" t="0" r="9525" b="9525"/>
            <wp:docPr id="212" name="图片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6"/>
                    <pic:cNvPicPr>
                      <a:picLocks noRot="1" noChangeAspect="1"/>
                    </pic:cNvPicPr>
                  </pic:nvPicPr>
                  <pic:blipFill>
                    <a:blip r:embed="rId8"/>
                    <a:stretch>
                      <a:fillRect/>
                    </a:stretch>
                  </pic:blipFill>
                  <pic:spPr>
                    <a:xfrm>
                      <a:off x="0" y="0"/>
                      <a:ext cx="2295525"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A．阿基米德</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B．牛顿</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C．达尔文</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D．爱因斯坦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24．国际会议在一定程度上折射着国际关系的变化，把绥靖政策掉向顶峰的会议是（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A．巴黎和会</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B．华盛顿会议</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C．慕尼黑会议</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D．雅尔塔会议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25．毕加索用画笔创作了一副谴责德国法西斯暴行的作品，震撼了世界，这幅作品是（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A．《最后的晚餐》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B．《向日葵》</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C．《记忆的永恒》</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D．《格尔尼卡》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二、史海图苑（本题共11分）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26．（11分）人类历史上一次次的思想解放运动，造就了一批批影响深远的思想巨人，矗立起一座座高大的思想丰碑。结合一下图片，回答问题。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905375" cy="1581150"/>
            <wp:effectExtent l="0" t="0" r="9525" b="0"/>
            <wp:docPr id="214"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7"/>
                    <pic:cNvPicPr>
                      <a:picLocks noRot="1" noChangeAspect="1"/>
                    </pic:cNvPicPr>
                  </pic:nvPicPr>
                  <pic:blipFill>
                    <a:blip r:embed="rId9"/>
                    <a:stretch>
                      <a:fillRect/>
                    </a:stretch>
                  </pic:blipFill>
                  <pic:spPr>
                    <a:xfrm>
                      <a:off x="0" y="0"/>
                      <a:ext cx="4905375" cy="1581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（1）图一人物主张改革，提倡法治。他是哪一学派的代表人物？他生活的时代，学术思想领域非常活跃，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形成的学术繁荣局面称为什么？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（2）图二人物是哪次思想解放运动的先驱？这次运动的核心思想是什么？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（3）写出以图三人物为代表的进步知识分子在新文化运动中高举的两面大旗。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图四人物与恩格斯共同发表哪一文献，标志着马克思主义的诞生？在这一理论指导下，无产阶级建立政权的第一次伟大尝试是什么？在中共十五大上被确立为党的指导思想的哪一理论，进一步发展了马克思主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（5）你认为思想解放运动与社会发展有何关系？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三、解答题（共1小题，满分8分）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27．（8分）俄罗斯在世界舞台上扮演了特殊的角色，对世界历史进程产生了深远影响。结合所学知识，请回答：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（1）19世纪60年代，俄国通过哪一次改革加快了资本主义的发展？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（2）1917年，在俄国爆发的人类历史上第一次获得胜利的社会主义革命是什么？革命的领导人是谁？他在1921年开始实施的哪一政策促进了国民经济的恢复与发展？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（3）在苏联社会主义建设中形成的高度集中的经济政治体制，又被称为什么？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（4）第二次世界大战中，苏联是反法西斯联盟的重要力量，哪一战役成为二战的重要转折点？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（5）二战后，苏联等国成立华沙条约组织，由此形成哪一世界格局？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（6）戈尔巴乔夫改革的失败，直接导致了苏联怎样的结局？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四、解答题（共2小题，满分20分）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28．（10分）阅读下列材料，回答问题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一：15世纪末，欧洲人对黄金和东方商品的追求，促成了地理大发现，世界开始连成一个整体。16世纪以后，西方资本主义侵略势力开始汹涌地向东方泛滥，而中国就成了它们的一个主要觊觎目标。葡萄牙人使用卑鄙奸诈的手段窃据了中国的领土。……英国殖民者和中国人初次见面便使用了后来所惯用的炮舰政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﹣﹣选编自《中国外交史》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材料二：1943年11月美、英、中三国首脑在开罗举行会议，签署了《开罗宣言》．宣布……日本必须无条件投降，明确规定日本窃取的……台湾、澎湖列岛等中国领土必须归还中国。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﹣﹣高中历史选修《20世纪的战争与和平》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材料三：这一年，中国国旗在香港冉冉升起，这片一百多年前被迫割让的国土重新回到祖国。……随着1999年12月20日的到来，外国列强对中国领土的占据彻底结束。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﹣﹣选编自《复兴之路》解说词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（1）材料一中的“地理大发现”指的是什么历史事件？葡萄牙人窃据的“中国领土”指的是哪里？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（2）根据材料一及所学知识，英国用“炮舰政策”于1840年发动了对中国的哪次侵略战争？又通过哪一条约割占香港岛？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（3）材料二中所提到的“台湾，澎湖列岛等中国领土”是通过哪一个不平等条约被日本窃取的？宣言中的规定又是在中国哪次反侵略战争胜利后基本实现的？台湾与祖国分离的现状是哪次战争造成的？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（4）材料三反映的史实是哪一伟大构想的成功实践？“这一年”指哪一年？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（5）祖国统一是中华儿女的共同心愿。作为中学生，你能为此做些什么？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29．（10分）美国和日本都是近代崛起的资本主义强国。都经历过从渴望主宰自身命运到企图成为世界主角的演变。请结合材料及所学知识，回答问题。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材料一：在美国首都华盛顿，林肯纪念堂和华盛顿纪念碑遥遥相望。有人说，是华盛顿创立了美国，是林肯拯救了美国。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﹣﹣《大国崛起》解说词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材料二：以天皇为首的新政府，在实行改革时期，提出、制定、贯彻、推行了“殖产兴业”、“富国强兵”和“文明开化”三大政策。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﹣﹣《强国之鉴》解说词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材料三：</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467350" cy="1685925"/>
            <wp:effectExtent l="0" t="0" r="0" b="9525"/>
            <wp:docPr id="215"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8"/>
                    <pic:cNvPicPr>
                      <a:picLocks noRot="1" noChangeAspect="1"/>
                    </pic:cNvPicPr>
                  </pic:nvPicPr>
                  <pic:blipFill>
                    <a:blip r:embed="rId10"/>
                    <a:stretch>
                      <a:fillRect/>
                    </a:stretch>
                  </pic:blipFill>
                  <pic:spPr>
                    <a:xfrm>
                      <a:off x="0" y="0"/>
                      <a:ext cx="5467350" cy="1685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（1）材料一中为什么说“华盛顿创立了美国”？美国诞生的标志是什么？你如何理解“林肯拯救了美国”？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（2）材料二反映的是日本近代历史上的哪次改革？这次改革使日本社会性质发生了怎样的转变？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（3）观察材料三中的图一。分析1933﹣1937年失业率变化的趋势与美国实行哪一政策密切相关？该政策为世界资本主义的发展开创了什么先例？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（4）根据材料三中的图二，可以看出二战后日本经济发展呈现出怎样的趋势？结合所学知识，分析产生这种趋势的原因是什么？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（5）谈谈美、日的崛起对中国的发展有何借鉴。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五、解答题（共1小题，满分11分）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30．（11分）曾经，中国雄立东方，创造出千年的荣耀与辉煌；曾经，中国山河破碎，历经百年的磨难与沧桑；而今，浴火重生，在崛起与复兴的征途上，中国正扬帆起航！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【荣耀与辉煌】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（1）两千多年前，汉代开通了著名的丝绸之路，这条商路的开通有何重要意义？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（2）隋唐的繁荣吸引着世界的目光，当时日本以中国为师，进行了哪次改革？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（3）以中国古代“四大发明”为代表的科技成果，为世界文明的发展做出了突出的贡献，写出“四大发明”中的一项。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【磨难与沧桑】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（4）清朝初年开始推行什么对外政策，使中国在世界上逐渐落伍了？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（5）当清朝沉溺于“天朝上国”的迷梦时，从18世纪60年代起，西方国家开始了哪次科技革命，创造了巨大的生产力，加快了向东方扩展势力的步伐？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（6）1900年，列强发动的哪次战争使中国蒙受了前所未有的羞辱和伤害？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【崛起与复兴】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（7）百年沧桑巨变变换了人间，哪一时间开辟了中国历史新纪元？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（8）1971年，中国外交上的哪一重大胜利，使中国在国际事务中发挥更大的作用？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（9）中国成为当今世界上发展最快、变化最大的国家之一，得益于中共十一届三中全会作出的哪一伟大决策？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（10）图片体现了中国顺应世界经济发展的</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 xml:space="preserve">趋势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057775" cy="1457325"/>
            <wp:effectExtent l="0" t="0" r="9525" b="9525"/>
            <wp:docPr id="213" name="图片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9"/>
                    <pic:cNvPicPr>
                      <a:picLocks noRot="1" noChangeAspect="1"/>
                    </pic:cNvPicPr>
                  </pic:nvPicPr>
                  <pic:blipFill>
                    <a:blip r:embed="rId11"/>
                    <a:stretch>
                      <a:fillRect/>
                    </a:stretch>
                  </pic:blipFill>
                  <pic:spPr>
                    <a:xfrm>
                      <a:off x="0" y="0"/>
                      <a:ext cx="5057775" cy="1457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（11）抚今追昔，通过以上探究，说说你的感悟。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br w:type="page"/>
      </w:r>
      <w:r>
        <w:rPr>
          <w:rFonts w:hint="eastAsia" w:asciiTheme="minorEastAsia" w:hAnsiTheme="minorEastAsia" w:eastAsiaTheme="minorEastAsia" w:cstheme="minorEastAsia"/>
          <w:color w:val="auto"/>
          <w:sz w:val="24"/>
          <w:szCs w:val="24"/>
        </w:rPr>
        <w:drawing>
          <wp:inline distT="0" distB="0" distL="114300" distR="114300">
            <wp:extent cx="5967730" cy="8746490"/>
            <wp:effectExtent l="0" t="0" r="13970" b="16510"/>
            <wp:docPr id="219"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20" descr="学科网(www.zxxk.com)--教育资源门户，提供试卷、教案、课件、论文、素材及各类教学资源下载，还有大量而丰富的教学相关资讯！"/>
                    <pic:cNvPicPr>
                      <a:picLocks noChangeAspect="1"/>
                    </pic:cNvPicPr>
                  </pic:nvPicPr>
                  <pic:blipFill>
                    <a:blip r:embed="rId12">
                      <a:lum bright="23999" contrast="30000"/>
                    </a:blip>
                    <a:stretch>
                      <a:fillRect/>
                    </a:stretch>
                  </pic:blipFill>
                  <pic:spPr>
                    <a:xfrm>
                      <a:off x="0" y="0"/>
                      <a:ext cx="5967730" cy="87464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drawing>
          <wp:inline distT="0" distB="0" distL="114300" distR="114300">
            <wp:extent cx="5974080" cy="8766175"/>
            <wp:effectExtent l="0" t="0" r="7620" b="15875"/>
            <wp:docPr id="218"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21" descr="学科网(www.zxxk.com)--教育资源门户，提供试卷、教案、课件、论文、素材及各类教学资源下载，还有大量而丰富的教学相关资讯！"/>
                    <pic:cNvPicPr>
                      <a:picLocks noChangeAspect="1"/>
                    </pic:cNvPicPr>
                  </pic:nvPicPr>
                  <pic:blipFill>
                    <a:blip r:embed="rId13">
                      <a:lum bright="23999"/>
                    </a:blip>
                    <a:stretch>
                      <a:fillRect/>
                    </a:stretch>
                  </pic:blipFill>
                  <pic:spPr>
                    <a:xfrm>
                      <a:off x="0" y="0"/>
                      <a:ext cx="5974080" cy="8766175"/>
                    </a:xfrm>
                    <a:prstGeom prst="rect">
                      <a:avLst/>
                    </a:prstGeom>
                    <a:noFill/>
                    <a:ln w="9525">
                      <a:noFill/>
                    </a:ln>
                  </pic:spPr>
                </pic:pic>
              </a:graphicData>
            </a:graphic>
          </wp:inline>
        </w:drawing>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Lucida Sans Unicode">
    <w:panose1 w:val="020B0602030504020204"/>
    <w:charset w:val="00"/>
    <w:family w:val="swiss"/>
    <w:pitch w:val="default"/>
    <w:sig w:usb0="80001AFF" w:usb1="0000396B" w:usb2="00000000" w:usb3="00000000" w:csb0="200000BF" w:csb1="D7F70000"/>
  </w:font>
  <w:font w:name="方正大标宋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VMiuIU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UyK4hQCAAAV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A9035E"/>
    <w:rsid w:val="00E62452"/>
    <w:rsid w:val="00E9082A"/>
    <w:rsid w:val="034679DE"/>
    <w:rsid w:val="05463D85"/>
    <w:rsid w:val="06BE77FE"/>
    <w:rsid w:val="07A62903"/>
    <w:rsid w:val="07C22A07"/>
    <w:rsid w:val="0D7E4832"/>
    <w:rsid w:val="10947ED7"/>
    <w:rsid w:val="10ED4882"/>
    <w:rsid w:val="12812BEA"/>
    <w:rsid w:val="134974A8"/>
    <w:rsid w:val="14290451"/>
    <w:rsid w:val="15543953"/>
    <w:rsid w:val="15D83C20"/>
    <w:rsid w:val="17067DB0"/>
    <w:rsid w:val="192A5C06"/>
    <w:rsid w:val="1B7C6024"/>
    <w:rsid w:val="1D4E7DB8"/>
    <w:rsid w:val="1FB035AD"/>
    <w:rsid w:val="207B3819"/>
    <w:rsid w:val="20A131A7"/>
    <w:rsid w:val="2285360C"/>
    <w:rsid w:val="22C15C43"/>
    <w:rsid w:val="23B72063"/>
    <w:rsid w:val="258F23B8"/>
    <w:rsid w:val="266F5BE8"/>
    <w:rsid w:val="287F4660"/>
    <w:rsid w:val="29DA09EA"/>
    <w:rsid w:val="2AB25A40"/>
    <w:rsid w:val="2F4021A9"/>
    <w:rsid w:val="2F4F2822"/>
    <w:rsid w:val="30C634EB"/>
    <w:rsid w:val="31B109B8"/>
    <w:rsid w:val="350B31FD"/>
    <w:rsid w:val="35C308FF"/>
    <w:rsid w:val="374534D2"/>
    <w:rsid w:val="3CEF67FB"/>
    <w:rsid w:val="3D0F2F3D"/>
    <w:rsid w:val="3F9511D1"/>
    <w:rsid w:val="412629A0"/>
    <w:rsid w:val="42123FA1"/>
    <w:rsid w:val="495B6965"/>
    <w:rsid w:val="4C371986"/>
    <w:rsid w:val="4E706BB1"/>
    <w:rsid w:val="50DD236C"/>
    <w:rsid w:val="52C41342"/>
    <w:rsid w:val="54B2414B"/>
    <w:rsid w:val="56AB44C7"/>
    <w:rsid w:val="56E2356C"/>
    <w:rsid w:val="59173575"/>
    <w:rsid w:val="5B307753"/>
    <w:rsid w:val="5BEC59AF"/>
    <w:rsid w:val="614621F0"/>
    <w:rsid w:val="641571F3"/>
    <w:rsid w:val="64F4031E"/>
    <w:rsid w:val="6642001F"/>
    <w:rsid w:val="677E66A4"/>
    <w:rsid w:val="685E10AE"/>
    <w:rsid w:val="689E2DD8"/>
    <w:rsid w:val="6AAF5245"/>
    <w:rsid w:val="6BD46F43"/>
    <w:rsid w:val="6C8F25B5"/>
    <w:rsid w:val="6DA03D4F"/>
    <w:rsid w:val="6E9E1668"/>
    <w:rsid w:val="7012774A"/>
    <w:rsid w:val="71024077"/>
    <w:rsid w:val="71231C70"/>
    <w:rsid w:val="7157553E"/>
    <w:rsid w:val="74554C27"/>
    <w:rsid w:val="74D35569"/>
    <w:rsid w:val="770670EE"/>
    <w:rsid w:val="774B0CCB"/>
    <w:rsid w:val="78AD5C9C"/>
    <w:rsid w:val="7DEF685B"/>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page number"/>
    <w:basedOn w:val="10"/>
    <w:uiPriority w:val="0"/>
  </w:style>
  <w:style w:type="character" w:styleId="13">
    <w:name w:val="Emphasis"/>
    <w:qFormat/>
    <w:uiPriority w:val="0"/>
    <w:rPr>
      <w:i/>
      <w:iCs/>
    </w:rPr>
  </w:style>
  <w:style w:type="character" w:styleId="14">
    <w:name w:val="Hyperlink"/>
    <w:basedOn w:val="10"/>
    <w:qFormat/>
    <w:uiPriority w:val="0"/>
    <w:rPr>
      <w:color w:val="0000FF"/>
      <w:u w:val="single"/>
    </w:rPr>
  </w:style>
  <w:style w:type="paragraph" w:customStyle="1" w:styleId="16">
    <w:name w:val="DefaultParagraph"/>
    <w:qFormat/>
    <w:uiPriority w:val="0"/>
    <w:rPr>
      <w:rFonts w:ascii="Times New Roman" w:hAnsi="Calibri" w:eastAsia="宋体" w:cs="Times New Roman"/>
      <w:kern w:val="2"/>
      <w:sz w:val="21"/>
      <w:szCs w:val="22"/>
      <w:lang w:val="en-US" w:eastAsia="zh-CN" w:bidi="ar-SA"/>
    </w:rPr>
  </w:style>
  <w:style w:type="paragraph" w:customStyle="1" w:styleId="17">
    <w:name w:val="_Style 2"/>
    <w:basedOn w:val="1"/>
    <w:qFormat/>
    <w:uiPriority w:val="0"/>
    <w:pPr>
      <w:ind w:firstLine="420" w:firstLineChars="200"/>
    </w:pPr>
    <w:rPr>
      <w:rFonts w:ascii="Calibri" w:hAnsi="Calibri"/>
      <w:szCs w:val="22"/>
    </w:rPr>
  </w:style>
  <w:style w:type="paragraph" w:customStyle="1" w:styleId="18">
    <w:name w:val="简单回函地址"/>
    <w:basedOn w:val="1"/>
    <w:uiPriority w:val="0"/>
    <w:rPr>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5233</Words>
  <Characters>5387</Characters>
  <Lines>1</Lines>
  <Paragraphs>1</Paragraphs>
  <ScaleCrop>false</ScaleCrop>
  <LinksUpToDate>false</LinksUpToDate>
  <CharactersWithSpaces>7612</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2017-09-18T09:00:25Z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