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一、选择题：本大题共25小题，每小题2分，共50分．在每小题列出的四个选项中，只有一项是符合题意的．请将正确答案填在下表中．</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1．下列有关中国境内早期人类的相关知识搭配不正确的一组是（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A．元谋人﹣﹣我国境内已知的最早人类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B．北京人﹣﹣人工取火</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C．山顶洞人﹣﹣北京周口店遗址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D．半坡原始居民﹣﹣彩陶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北京人．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本题考查中国境内早期人类的相关知识．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根据所学知识可知，北京人使用天然火，到了山顶洞人时才会人工取火．因而B搭配不正确．</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2．北京周口店遗址被联合国教科文组织列入世界文化遗产名录，主要是因为（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A．在这里发现了中国境内已知的最早的原始人类化石</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B．在这里发现了人类最早使用的石器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C．北京人和山顶洞人都曾经在这里生活过</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D．这一遗址在中华人民共和国首都北京市境内</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北京人；山顶洞人．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本题考查北京人和山顶洞人．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北京人生活在距今约七十万年至二十万年的北京西南周口店的山洞里，还保留了猿的某些特征，手脚分工明显，但已经能够制造和使用工具．迄今为止，考古学家们已经发掘出代表40多个尸体的头盖骨、下颌骨、牙齿等化石和丰富的石器、骨器、角器与用火遗迹，是世界上出土古人类遗骨和遗迹最丰富的遗址．山顶洞人也生活于此，北京周口店遗址被联合国教科文组织列入“世界文化遗产”目录，</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3．在历史专题片《河姆渡原始居民》中，不应该出现的场景是（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A．居住在半地穴式的房屋里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B．使用骨耜等工具耕种水稻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C．饲养了猪狗等家畜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D．用木头制成简陋的小船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半坡原始居民的生活．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本题考查河姆渡人．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结合所学知识：河姆渡原始居民生活于距今约七千年的浙江地区，由于当地气候潮湿闷热的，因此他们建造了干栏式的房屋．A不可能出现．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4．四川绵阳北川在地震前有一个纪念性的景点，该景点的说明性文字中引用了《史记•夏本记》所记载：“劳身焦思，居外十三年，过家门不敢入”的话．该景点所纪念的人物是（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A．黄帝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B．炎帝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尧舜禹的“禅让”．</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本题主要考查了大禹的有关内容．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大禹率领民众，与自然灾害中的洪水斗争，最终获得了胜利．面对滔滔洪水，大禹从鲧治水的失败中汲取教训，改变了“堵“的办法，对洪水进行疏导，体现出他具有带领人民战胜困难的聪明才智；大禹为了治理洪水，长年在外与民众一起奋战，置个人利益于不顾，“三过家门而不入”．</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5．海外华人常自称是“炎黄子孙”是因为（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A．中国人善于想象</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B．华夏族是由黄帝和炎帝部落融合而成</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C．中华民族具有锐意进取精神</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D．中华民族具备团结友爱传统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华夏族的人文初祖—炎帝和黄帝．</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本题考查海外华人常自称是“炎黄子孙”的原因．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距今约四五千年，生活在黄河流域炎帝部落和黄帝部落联合在涿鹿一战中打败蚩尤部落．从此，炎帝、黄帝部落结成联盟，经过长期发展形成日后的华夏族，华夏族是汉族的前身，中华民族的主干部分．因而海外华人常自称是“炎黄子孙”．</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6．“民主”一直是人类的不懈追求．下列的制度中，其中含有原始“民主”色彩的一项是（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A．私有制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B．世袭制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C．禅让制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D．等级制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尧舜禹的“禅让”．</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本题主要考查了禅让制的有关内容．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尧、舜、禹是继黄帝之后在黄河流域出现的部落联盟首领，他们之间采用“禅让制”的原始民主推举的方式推荐首领，选出的部落联盟首领没有特权．其实质是民主推举，推举的标准是才德．</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7．小芳同学要推算我国第一个王朝建立的时期，你认为是（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A．约公元前21世纪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B．约公元前20世纪</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C．公元21世纪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D．公元20世纪</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夏朝的建立—中国历史上第一个奴隶制王朝的建立．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本题考查夏朝的建立．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约公元前2070年，禹建立我国历史上第一个王朝﹣﹣夏朝，禹死后，启继承父位．从此，“世袭制”代替“禅让制”，“公天下”变成了“家天下”． 我国漫长的原始社会到此结束，奴隶社会开始了．约公元前2070年是约公元前21世纪．</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bookmarkEnd w:id="0"/>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8．西周分封制规定，诸侯是周天子的臣属，必须：①服从周天子的命令     ②定期朝见天子</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③向天子贡献财宝和特产     ④带兵随从天子出征作战（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D．①②③④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西周的分封制．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本题考查西周的分封制，结合所学即可解答．</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结合所学可知，为巩固统治，西周实行分封制．周天子将某地的土地和臣民分给某个诸侯，称为“授民授疆土”．为了维护统治，分封制规定，诸侯必须服从周天子的命令；为周天子镇守疆土；随从作战；交纳贡赋；必须定期朝觐天子等．同时，诸侯在自己的封疆内，又对卿大夫实行再分封．卿大夫再将土地和人民分赐给士．卿大夫和士也要向上一级承担作战等义务．这样层层分封下去，形成了贵族统治阶层内部的森严等级“天子﹣﹣诸侯﹣﹣卿大夫﹣﹣士”．</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9．下列关于春秋时期情况的叙述，不正确的是（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A．春秋是东周王朝的一个分期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B．春秋开始于公元前770年，结束于公元前476年</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C．春秋时期“霸主”取代了周天子</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D．春秋时期天子的权威一落千丈</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春秋五霸．</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本题考查春秋争霸的相关史实．</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元前770年，周平王迁洛，史称“东周”．东周分春秋和战国两个时期．春秋，因鲁国编年史《春秋》而得名，春秋时期从公元前770年至公元前476年．春秋时期社会的主要特点是诸侯争霸．春秋时期，由于周王室衰落，诸侯不再听从天子的命令，天子反而要依附于强大的诸侯．为了争夺领土和人民，各诸侯国之间不断进行战争．强大的诸侯，迫使各国承认他的首领地位，成为“霸主”，不是取代周天子．</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10．“他对内整顿朝政，对外‘尊王攘夷’，终于九合诸侯，一匡天下，成就了春秋五霸之首的伟业．”这里的“他”是（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A．周武王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B．齐桓公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C．晋文公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D．楚庄王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春秋五霸．</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本题考查春秋五霸．</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春秋时期，齐桓公任用管仲为相，改革内政，发展生产，改革军制，组建强大的军队，以“尊王攘夷”为号召，扩充疆界，通过改革，齐国国富兵强，成为春秋时期的第一个霸主．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11．在一部反映战国时期的影片中可能出现的场景（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①步兵手握铁兵器  ②农民用青铜农具生产  ③农民使用牛耕田  ④骑兵在战马上嘶杀．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D．①③④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春秋战国时期铁器的使用和牛耕的推广；青铜器．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本题考查的是战国时期相关知识的识记．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依据所学，战国时期我国的铁制农具已经得到普遍使用，故用青铜农具生产是不符合题意的，①③④符合题意．</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12．下列有共同之处的四组帝王，其中夏桀应归类在哪一组（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A．秦始皇、汉武帝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B．齐桓公、晋文公</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C．汉文帝、汉景帝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D．商纣王、周厉王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夏朝的灭亡；商朝的建立与灭亡；西周的灭亡和东周的建立．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本题考查历代暴君．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夏桀是历史上的著名暴君，应与商纣王、周厉王归于一组，都是历史上的著名暴君．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13．从春秋五霸，到战国七雄，历史发展呈现的总体趋势是（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A．国家数目越来越少，天子权力越来越大</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B．国家数目越来越多，天子权力越来越小</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C．国家数目越来越少，天子权力越来越小</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D．国家数目越来越多，天子权力越来越大</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春秋五霸；战国七雄与著名战役．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本题考查了东周的相关史实．</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元前770年，周平王迁洛，史称“东周”．东周分春秋和战国两个时期．春秋，因鲁国编年史《春秋》而得名，春秋时期从公元前770年至公元前476年．战国，因各诸侯国连年相互争战而得名，战国时期从公元前475年至公元前221年．春秋时期社会的主要特点是诸侯争霸．春秋时期，由于周王室衰落，诸侯不再听从天子的命令，天子反而要依附于强大的诸侯．春秋战国时期的争霸兼并战争给社会带来种种灾难，有些诸侯国被消灭，出现了一些疆域较大的国家，客观上有利于国家统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14．“破釜沉舟”这一成语所涉及的历史事件是（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A．晋楚争霸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B．吴越争霸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C．长平之战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D．秦朝灭亡</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秦的暴政和陈胜吴广起义．</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本题考查了成语破釜沉舟的相关史实．</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元前207年，项羽的起义军与秦将章邯率领的秦军主力部队在巨鹿展开大战；项羽不畏强敌，引兵渡漳水．渡河后，项羽命令全军：“皆沉船，破釜甑，烧庐舍，持三日粮，以示士卒必死，无一还心．”巨鹿一战，大破秦军，破釜沉舟成语由此而来．巨鹿之战，项羽以少胜多，大败秦军主力，为灭亡秦朝奠定了基础．随后，刘邦率兵进逼咸阳，秦朝灭亡．</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15．假如你到泰山旅游，会看到一个著名景点：被秦始皇亲赐为“五大夫”的大树．当时随行的官员要记下“五大夫”三字会用（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A．金文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B．甲骨文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C．小篆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D．隶书</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秦朝巩固统一的措施．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本题考查秦朝巩固统一的措施．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秦朝建立后，秦始皇下令统一文字，把小篆作为规范字体通令全国使用．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16．现在有人习惯于将钱戏称为“孔方兄”，其出典是历史上的“圆形方孔钱”．下令以圆形方孔钱为标准样式统一全国货币的皇帝是（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A．秦始皇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B．汉武帝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C．周武王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D．汉高祖</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秦朝巩固统一的措施．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本题考查秦朝巩固统一的措施．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秦朝建立后，秦始皇下令统一货币，通令全国使用圆形方孔铜钱．</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17．改革是兴利除弊、振兴国家的重要手段．商鞅变法使秦国成为战国后期最富强的国家．商鞅变法内容中，对后世政治制度影响最深远的措施是（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A．承认土地私有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B．建立县制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C．奖励耕战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D．废除旧贵族的特权</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商鞅变法．</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本题考查县制的建立．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可知，商鞅变法建立县制，把全国合并为41个县，县的长官称县令，由国君直接任免．县制对后世政治制度影响深远，至今我国县制仍然沿用，商鞅变法推动了秦国的富强，为其统一全国奠定了坚实的基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18．战国后期，燕国太子丹派壮士荆轲刺杀秦王，以阻止秦国攻取燕国．同学们对这件事的评价很多，下列符合唯物史观的一项是（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A．只要杀了秦王，燕国就不会灭亡</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B．荆轲是一个壮士，他用生命阻止秦王的暴行</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C．秦王进行的战争违背了历史潮流</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D．荆轲刺杀秦王虽然壮烈但行为愚蠢，违背了历史潮流</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史实辨析题．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本题考查了对荆轲刺杀秦王的认识．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题目给出荆轲刺杀秦王的事件并说明目的是为了阻止秦国攻取燕国，当时国家统一是历史发展的大趋势，而这个事件违背了这个趋势，而且即便荆轲刺杀当时秦王成功，也会有继位者或其它强大诸侯国完成统一．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19．公元前207年，一支起义军进入关中，逼近咸阳．子婴出城投降，秦朝灭亡．这支起义军是（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A．陈胜率领的起义军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B．吴广率领的起义军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C．刘邦率领的起义军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D．项羽率领的起义军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秦的暴政和陈胜吴广起义．</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本题考查了秦朝灭亡的相关史实．</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元前209年陈胜吴广在大泽乡起义，秦末农民起义爆发．陈胜吴广起义是中国历史上第一次大规模的农民起义．他们的革命首创精神鼓舞了后世千百万劳动人民反抗残暴统治的斗争．公元前207年在巨鹿之战中，项羽以少胜多，大败秦军主力，为灭亡秦朝奠定了基础．随后，刘邦率兵进逼咸阳，秦朝灭亡．</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20．战国时期，七雄之间关系错综复杂，如图反映的策略是（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63675" cy="1311275"/>
            <wp:effectExtent l="0" t="0" r="3175" b="3175"/>
            <wp:docPr id="1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3"/>
                    <pic:cNvPicPr>
                      <a:picLocks noRot="1" noChangeAspect="1"/>
                    </pic:cNvPicPr>
                  </pic:nvPicPr>
                  <pic:blipFill>
                    <a:blip r:embed="rId6"/>
                    <a:srcRect r="861" b="960"/>
                    <a:stretch>
                      <a:fillRect/>
                    </a:stretch>
                  </pic:blipFill>
                  <pic:spPr>
                    <a:xfrm>
                      <a:off x="0" y="0"/>
                      <a:ext cx="1463675" cy="1311275"/>
                    </a:xfrm>
                    <a:prstGeom prst="rect">
                      <a:avLst/>
                    </a:prstGeom>
                    <a:noFill/>
                    <a:ln w="9525">
                      <a:noFill/>
                    </a:ln>
                  </pic:spPr>
                </pic:pic>
              </a:graphicData>
            </a:graphic>
          </wp:inline>
        </w:drawing>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A．连横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B．远交近攻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C．金元外交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D．合纵</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战国七雄与著名战役．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本题考查的是战国时期的相关内容．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据图示可知，战国时，秦国的势力不断强大起来，成为东方六国的共同威胁，于是合纵成为六国合力抵抗强秦的策略．</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21．下列诸侯国中，不属于战国七雄的是（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D．赵</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战国七雄与著名战役．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本题考查的是战国七雄的相关内容．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战国时期是指公元前475年﹣公元前221年，经过春秋时期的兼并战争，到战国初年，晋国卿大夫中的韩、赵、魏三家瓜分晋国．战国时形成了齐、楚、燕、韩、赵、魏、秦这七个诸侯强国，历史上称为战国七雄．</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22．某电视台拍摄纪录片《张骞通西域》后，拟将在互联网上进行出售．请你为纪录片写一段广告词．广告词中，不可能出现的一条是（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A．中国历史上一次伟大的交流与开放</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B．人类历史上一次伟大的探索与发现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C．从此开辟了一条不朽的丝绸之路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D．张骞是东汉时期走向世界的第一人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汉通西域和丝绸之路．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本题主要考查了张骞出使西域的有关内容．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根据所学知识可知：张骞在汉武帝的时候出使西域，他不是东汉人．所以D说法错误．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23．下列描写公元前350年生活在咸阳的某人发迹的故事，你认为哪项是不可能的（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A．他在一次战斗中杀敌有功，得到几十亩地的赏赐</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B．45岁后，他卖掉所有土地去经商，得到政府的奖励，成为拥有雄厚资产的大商人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C．接着他卖粮食得来的钱，又添置了几十亩地，成了小地主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D．他辛勤耕种这些土地，几年后，因粮食喜获丰收，政府免除了他的徭役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商鞅变法．</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本题主要考查商鞅变法的相关知识内容．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提供了关键信息：“公元前350年”．结合所学知识可知，公元前356年，商鞅在秦孝公支持下开始变法，法令规定：国家承认土地私有，允许自由买卖；②奖励耕战，生产粮食布帛多的人，可免除徭役；③根据军功大小授予爵位和田宅，废除没有军功的旧贵族的特权；④建立县制，由国君直接派官吏治理．据此可知，ACD选项都有发生的可能性，B项不可能发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当代史学研究者在评价汉代开辟的“丝绸之路”时称“在长达一千多年的时间里，它把黄河文明、恒河文明、两河文明和希腊文明等诸多人类文明最重要的起源地，串联在了一起，被喻为世界历史展开的主轴．”指出这一“主轴”的起点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A．东汉的洛阳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B．西汉的长安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C．汉代的成都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D．元朝的大都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汉通西域和丝绸之路．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本题考查丝绸之路．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西汉汉武帝时张骞两次出使西域，此后，西汉和西域商人把中国的丝和丝织品，从长安出发，运往西亚和西域，再转运到欧洲，开辟了丝绸之路，丝绸之路起点是长安</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25．2013年度“中国流行语排行榜”上，有“中国梦”、“正能量”等词语入选．如果汉武帝时期也有这样的“年度流行语排行榜”，你认为最有可能上榜的词语是（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A．争霸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B．变法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C．起义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D．统一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汉武帝推进大一统的措施．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本题考查的是汉武帝的大一统措施．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汉武帝时期，为了加强中央集权，汉武帝采纳了主父偃的建议，颁布了“推恩令”用来削弱诸侯的势力，实现了政治上的大一统．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二、非选择题：（本大题题共4小题，第26题6分，第27题12分，第28题14分．第29题18分，共50分．）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26．史实材料与历史推论：科学全面地解读史实，可以得出正确的历史推论。请对下面表格中的推论作出判断，正确的打“√”，错误的打“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tbl>
      <w:tblPr>
        <w:tblStyle w:val="8"/>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5537"/>
        <w:gridCol w:w="1943"/>
        <w:gridCol w:w="104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537"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史实材料</w:t>
            </w:r>
          </w:p>
        </w:tc>
        <w:tc>
          <w:tcPr>
            <w:tcW w:w="1943"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历史推论</w:t>
            </w:r>
          </w:p>
        </w:tc>
        <w:tc>
          <w:tcPr>
            <w:tcW w:w="1042"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正确与否</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537"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（1）《荀子》一书记载：“（周公）兼制天下，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立七十一国，姬姓独居五十三人。”</w:t>
            </w:r>
          </w:p>
        </w:tc>
        <w:tc>
          <w:tcPr>
            <w:tcW w:w="1943"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这说明西周初期分封的主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要对象是周王的亲族。</w:t>
            </w:r>
          </w:p>
        </w:tc>
        <w:tc>
          <w:tcPr>
            <w:tcW w:w="1042"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537"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（2）中国古代先后出现了“礼乐征伐自天子出”和“礼乐征伐自诸侯出”的社会局面。</w:t>
            </w:r>
          </w:p>
        </w:tc>
        <w:tc>
          <w:tcPr>
            <w:tcW w:w="1943"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这反映了西周时期和战国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时期的政治状况。</w:t>
            </w:r>
          </w:p>
        </w:tc>
        <w:tc>
          <w:tcPr>
            <w:tcW w:w="1042"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537"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（3）据《史记》记载，一位诸侯国的国君为了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报仇雪恨，“乃苦身焦思，置胆于座，坐卧即</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仰胆，饮食亦尝胆也。”</w:t>
            </w:r>
          </w:p>
        </w:tc>
        <w:tc>
          <w:tcPr>
            <w:tcW w:w="1943"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这位诸侯国的国君是我国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春秋时期吴国的国王夫差。</w:t>
            </w:r>
          </w:p>
        </w:tc>
        <w:tc>
          <w:tcPr>
            <w:tcW w:w="1042"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537"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（4）司马迁《史记•秦始皇本纪》记载：“法</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令出一”，“天下之事无小大皆决于上”。</w:t>
            </w:r>
          </w:p>
        </w:tc>
        <w:tc>
          <w:tcPr>
            <w:tcW w:w="1943"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这反映了秦始皇处于至高无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上的地位，拥有绝对的权力，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国家大事都由他决定。</w:t>
            </w:r>
          </w:p>
        </w:tc>
        <w:tc>
          <w:tcPr>
            <w:tcW w:w="1042"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537"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（5）《汉书•董仲舒传》记载，汉武帝问策贤</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良文学，董仲舒答：“臣愚以为诸不在六艺之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科、孔子之术者，皆绝其道，勿使并进。”</w:t>
            </w:r>
          </w:p>
        </w:tc>
        <w:tc>
          <w:tcPr>
            <w:tcW w:w="1943"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董仲舒的对策不符合汉武帝</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的意愿，他的建议没有被汉武</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帝采纳。</w:t>
            </w:r>
          </w:p>
        </w:tc>
        <w:tc>
          <w:tcPr>
            <w:tcW w:w="1042"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537"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（6）《汉书》记载，“武帝施主父之册（同策），下推恩之令，使诸侯王得分户邑，以封子弟。”</w:t>
            </w:r>
          </w:p>
        </w:tc>
        <w:tc>
          <w:tcPr>
            <w:tcW w:w="1943"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这一措施的实施，使王国的</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力量分散、削弱，难以同中</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央对抗。</w:t>
            </w:r>
          </w:p>
        </w:tc>
        <w:tc>
          <w:tcPr>
            <w:tcW w:w="1042" w:type="dxa"/>
            <w:vAlign w:val="center"/>
          </w:tcPr>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　</w:t>
            </w:r>
          </w:p>
        </w:tc>
      </w:tr>
    </w:tbl>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西周的分封制；春秋五霸；秦朝巩固统一的措施；汉武帝推进大一统的措施．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（1）西周的分封制为本题主要考查点．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（2）西周和春秋时的礼乐制度为本题主要考查点．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（3）本题考查的是春秋吴越争霸中越王勾践“卧薪尝胆”洗雪耻辱的故事．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（4）秦始皇创立的封建专制主义的中央集权制度为本题主要考查点．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（5）本题考查的是西汉武帝接受董仲舒的建议“罢黜百家，独尊儒术”．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（6）汉武帝大一统的措施“推恩令”为本题主要考查点．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 xml:space="preserve">（1）分封制是周朝重要的政治制度，做本题首先要读懂这句话的意思，意思是：（周公）治理天下，立了71国，其中姬姓独自占有53人．而周王朝的王族就是姬姓，从这句话可以看出，分封了71国，其中53人姬姓，这充分体现了周王朝分封主要是以周王的亲族为主．所以本题的说法的对的．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孔子说：“天下有道，则礼乐征伐自天子出；天下无道，则礼乐征伐自诸侯出．”（《论语•季氏》）我们知道孔子是春秋晚期人，而推论中说“礼乐征伐自诸侯出”是战国时期的政治状况，孔子不是神，他不可能预知后世的政治状况，所以此推论显然是错误的．孔子认为“天下有道”的一个直接表现就是“礼乐征伐自天子出”，而“天下无道”的后果则是“礼乐征伐自诸侯出”．西周时，“礼乐征伐自天子出”，天子辖地千里，有大面积的公田，有实力进行战争．进入春秋，天子势力衰微，诸侯势力强大，“礼乐征伐自诸侯出”，礼崩乐坏．所以推论中说“礼乐征伐自诸侯出”应该是春秋时期的政治状况．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春秋末年，吴王夫差大败越国，越王勾践被迫向吴王称臣，为夫差养马，忍受了各种耻辱．勾践立志雪耻，在室内悬挂苦胆，坐卧都要添尝，让自己不要忘记耻辱，最后终于灭掉吴国．后来“卧薪尝胆”演变成成语，所以上述推论是错误的，这位国君应该是越国国王勾践．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最高统治者称皇帝，至高无上，总揽全国一切军政大权．“法令出一”是说国家的法律、政策都取决于皇帝一人的意志，“天下之事无小大皆决于上”是指皇帝集行政权、司法权和军事指挥权于一身，国家之事无论大小都取决于皇帝一人．通过此可以看出，上述推论是正确的．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汉书•董仲舒传》记载这句话的意思是：愚臣以为，凡是不属于六艺的科目和孔子的学术的，都一律禁止，不许它们齐头并进．法家、道家等各学说都受到排斥．汉武帝为了加强中央集权接受董仲舒的建议，把儒家学说作为封建正统思想．所以上述推论是错误的．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汉初分封的很多诸侯国势力逐渐强大，严重威胁中央权威．为了加强中央集权，汉武帝接受主父偃建议，实行推恩令，允许诸王将自己的封地分给子弟，建立较小的侯国．这样，诸侯国越分越小，削弱了诸侯国的势力，诸侯国难以同中央对抗．所以上述推论是正确的．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27．阅读下列材料，请回答问题：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卫鞅曰：“治世不一道，便国不法古。故汤武不循古而王，夏殷不易礼而亡。反古者不可非，而循礼者不足多”。孝公曰：“善。”以卫鞅为左庶长，卒定变法之令。──《史记》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（1）材料一中“卫鞅”指谁？“孝公”指哪国国君？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（2）“卫鞅”的变法对于该国的发展有着十分重要的历史作用，请说一说有哪些？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（3）“卫鞅”的话，对我们今天有什么启发？他的哪些精神值得我们学习？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材料解析题；商鞅变法；历史开放性问题．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（1）本题考查的是商鞅变法．</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（2）本题考查的是商鞅变法的作用．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（3）本题考查学生的分析能力和解决问题能力．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战国时期秦国的秦孝公即位以后，决心图强改革，便下令招贤．商鞅自魏国入秦，并提出了废井田、重农桑、奖军功、实行统一度量和建立县制等一整套变法求新的发展策略，深得秦孝公的信任，任他为左庶长，在公元前356年和公元前350年，先后两次实行变法．</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（2）根据所学知识可知，商鞅变法废除了旧制度，逐步确立了封建制度，促进了农业生产，提高了军队战斗力，使秦国成为战国后期最富强的诸侯国，为以后兼并六国，统一中国打下了坚实的基础．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（3）通过以上分析，商鞅变法告诉我们做事不要因循守旧，要适应社会需要大胆改革，敢于创新．我们要学习商鞅据理力争，敢于同旧势力、恶势力做斗争的精神．</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（1）商鞅；秦国．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（2）①经过这次变法，旧制度废除了，新制度建立了，秦国发生了根本性变化；②秦军的战斗力大大提高；③秦国的经济得到发展；④为秦始皇统一六国奠定了基础．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（3）做事不要因循守旧，要适应社会需要大胆改革，敢于创新．据理力争，敢于同旧势力、恶势力做斗争．</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28．诗词中常将“秦皇”与“汉武”并称，秦朝与汉朝对我国封建社会的历史影响深远．</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（1）秦始皇为了巩固统一多民族国家，在地方管理体制方面，推行什么制度？汉武帝为了实现“大一统”，在对待王国问题上采取了什么措施？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（2）秦始皇为了经济发展的需要，制定了统一的“秦陶量”、“秦权”和长度计量标准，这在历史上称为什么？汉武帝为了控制全国经济，采取了哪些措施？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（3）对待儒家及其思想，秦始皇采取“焚书坑儒”政策，汉武帝态度和措施是什么？汉武帝的这一举措有何影响？</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阐述见解题；秦朝巩固统一的措施；汉武帝推进大一统的措施．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（1）本题考查秦始皇与汉武帝为加强地方管理采取的措施．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（2）本题考查秦始皇与汉武帝在经济上采取的措施．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（3）本题考查汉武帝在思想上采取的措施．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 xml:space="preserve">（1）秦始皇灭六国后，采纳李斯的建议，废除分封制，改行郡县制．地方行政机构分郡、县两级．郡县主要官吏由中央任免，加强了中央对地方的控制．汉高祖开国初期，在统治方式上，实施分封同姓王，以确保刘家天下的错误决策．结果王国势力大增，严重威胁中央，并最终爆发“七国之乱”．汉武帝为了巩固中央集权，下令允许诸侯王将自己的封地分给子弟，诸侯国越分越小，汉武帝再趁机削弱其势力，彻底解决了王国问题．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依据题干中的：制定了统一的“秦陶量”、“秦权”和长度计量标准．结合所学可知秦始皇统一全国后，推行“一法度衡石丈尺，车同轨，书同文字”颁发统一度量衡诏书，制定了一套严格的管理制度，为中国2000多年封建社会的度量衡制奠定了基础．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汉武帝统治时期，为增加中央财政收入，打击大商人，将地方的铸币权重新统一于中央，盐铁经营权收归中央，由国家垄断经营．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汉武帝听取董仲舒的建议，“罢黜百家，独尊儒术”就是把儒家学说作为封建正统思想，持法家，道家等各家学说的读书人，均受排斥，武帝还大力推行儒学教育，在长安举办太学．太学是中国古代最高学府，以儒家五经为主要教材，不学习其他各家学说，确立了儒学在思想文化领域和政治生活中和特殊地位．</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（1）郡县制；颁发“推恩令”，削弱王国势力．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（2）统一度量衡，货币由国家统一铸造，盐铁由国家垄断经营．</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（3）罢黜百家，独尊儒术”，兴办太学．确立了儒学在思想文化领域和政治生活中和特殊地位．</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29．阅读下列材料：</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在我国的西北边疆，有一片美丽富饶的土地，这就是占中国面积1/6的新疆维吾尔自治区。新疆自治区成立于1955年，下辖5个州和8个地区以及3个省辖市。</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新疆风光壮美，同时具有雪山、草原、沙漠、盆地、河谷等自然景观；不仅如此，昔日繁华的丝绸之路又给新疆带来了多姿多彩的东西方文化，在新疆各地留下了饱含文化意味的遗迹，今天，那些为数众多的古城和洞窟已经成为最宝贵的人文旅游资源。</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新疆的主要旅游城市有乌鲁木齐、喀什、伊犁、库尔勒、吐鲁番，这些城市周边也都有上佳的景点。飘香的瓜果和少数民族同胞们欢畅的歌舞构成了新疆这个各民族友好相处的乐园，正像有首歌里唱的那样：“咱们新疆好地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（1）新疆自古以来就是中国领土不可分割的一部分，你知道新疆地区汉代称什么吗？</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（2）在汉朝时期最早为加强我国与新疆地区的密切交流做出突出贡献的人物是谁？他第一次出使的目的是什么？他在出使的路途中历尽坎坷，我们应该学习和发扬他的哪些优秀品质？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（3）新疆正式归属中央政权的统治之下并成为中国领土不可分割的一部分的标志性事件是什么？</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（4）丝绸之路的开辟，对汉代社会有何影响？这条中西通道在今天有什么价值和作用？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（5）请你为复兴“丝绸之路”出谋划策，提出自己的建议。</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汉通西域和丝绸之路；历史开放性问题．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（1）本题主要考查新疆地区在汉代的名称．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（2）本题主要考查张骞出使西域、他第一次出使的目的和他具有的优秀品质．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（3）本题主要考查西汉政府设置西域都护．</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（4）本题主要考查丝绸之路的开辟对汉代社会的影响及其价值和作用．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（5）本题主要考查为复兴“丝绸之路”的建议．</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（1）西汉时期，人们把今甘肃玉门关和阳关以西，也就是今天新疆地区和更远的地方，称为西域．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汉朝时期最早为加强我国与新疆地区的密切交流做出突出贡献的人物是张骞．公元前138年和公元前119年，汉武帝派张骞两次出使西域，打通了汉与西域的通道，有利于汉与西域各国的经济文化联系，为开辟丝绸之路奠定了基础．公元前138年，汉武帝为了联络大月氏共同出击匈奴，派张骞出使西域．张骞辗转到达大月氏后返回长安．了解了西域的见闻，以及他们想和汉朝往来的愿望．我们应该学习张骞有胆、有识、有行、有恒，不畏艰险，勇于开拓，面对困境，仍矢志不渝的坚强意志．学习他威武不能屈，贫贱不能移的高尚品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（3）公元前60年，西汉政府设立西域都护，总管西域事务，从此，今新疆地区开始隶属中央政府，成为我国不可分割一部分．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丝绸之路的开辟，在汉代，有力促进了中西方的经济文化交流，对促成汉朝的兴盛也产生了积极的作用．这条丝绸之路至今仍是中西交流的一条重要通道，在我国当今的对外经济文化交流中发挥着重要作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（5）本题为开放性试题，言之有理即可．如开发丝绸之路为旅游项目等．</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（1）西域．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张骞．借用西域大月氏的力量，夹击匈奴．学习他有胆、有识、有行、有恒，不畏艰险，勇于开拓，面对困境，仍矢志不渝的坚强意志．学习他威武不能屈，贫贱不能移的高尚品质．（言之成理即可得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（3）公元前60年，西汉政府设置西域都护．</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对汉代的影响：丝绸之路的开辟，有力促进了中西方的经济文化交流，对促成汉朝的兴盛也产生了积极的作用．在今天的价值和作用：这条丝绸之路至今仍是中西交流的一条重要通道，在我国当今的对外经济文化交流中发挥着重要作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（5）如开发丝绸之路为旅游项目等，言之有理即可．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b w:val="0"/>
          <w:i w:val="0"/>
          <w:caps w:val="0"/>
          <w:color w:val="222222"/>
          <w:spacing w:val="0"/>
          <w:sz w:val="24"/>
          <w:szCs w:val="24"/>
          <w:shd w:val="clear" w:fill="FFFFFF"/>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2D275D"/>
    <w:rsid w:val="0D7E4832"/>
    <w:rsid w:val="10947ED7"/>
    <w:rsid w:val="11403987"/>
    <w:rsid w:val="15543953"/>
    <w:rsid w:val="17067DB0"/>
    <w:rsid w:val="1B641146"/>
    <w:rsid w:val="1E535BD2"/>
    <w:rsid w:val="200D6F4F"/>
    <w:rsid w:val="287F4660"/>
    <w:rsid w:val="2DC957B2"/>
    <w:rsid w:val="35B6575D"/>
    <w:rsid w:val="3C752156"/>
    <w:rsid w:val="3F072F93"/>
    <w:rsid w:val="42D50193"/>
    <w:rsid w:val="47D756CB"/>
    <w:rsid w:val="498348C8"/>
    <w:rsid w:val="4D1A534C"/>
    <w:rsid w:val="596305EE"/>
    <w:rsid w:val="5D5D088C"/>
    <w:rsid w:val="60253F67"/>
    <w:rsid w:val="64A40DBD"/>
    <w:rsid w:val="6C0E0BA5"/>
    <w:rsid w:val="6CA05263"/>
    <w:rsid w:val="6D1D4800"/>
    <w:rsid w:val="74554C27"/>
    <w:rsid w:val="770670EE"/>
    <w:rsid w:val="7C213C5F"/>
    <w:rsid w:val="7C3F4446"/>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Strong"/>
    <w:basedOn w:val="6"/>
    <w:qFormat/>
    <w:uiPriority w:val="0"/>
    <w:rPr>
      <w:rFonts w:cs="Times New Roman"/>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2017-09-27T11:14:42Z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