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一、基础积累</w:t>
      </w:r>
      <w:r>
        <w:rPr>
          <w:rFonts w:hint="eastAsia" w:asciiTheme="minorEastAsia" w:hAnsiTheme="minorEastAsia" w:eastAsiaTheme="minorEastAsia" w:cstheme="minorEastAsia"/>
          <w:sz w:val="24"/>
          <w:szCs w:val="24"/>
        </w:rPr>
        <w:t>（24分）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1、下列加点字的注音有错的一项是（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A、妖娆(ráo)   成吉思汗(hán)    鞭笞(chī)    留滞(zhì)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B、襁(qiáng )褓    田圃(pú )  亵(xiè) 渎  咨诹（zōu）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C、忿恚（fèn）（huì） 禁锢（gù） 莽莽（mǎng ）  喑哑（yīn）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D、丝缕(lǚ)      深邃（suì）      静谧 （mì） 存恤（xù）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【知识点】字音字形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本题考查汉字的字音。B“襁”的正确读音是“qiǎng”；“圃”的正确读音是“pǔ”。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下列各句加点的成语使用不恰当的一项是(    )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A．《傅雷家书》中传递的是一份动人的舐犊之情。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B．经过大家的努力，我们终于登峰造极，在山顶欣赏到了美好的景色。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C．梁启超在《敬业与乐业》中指出：凡做一件事，就要全力以赴，心无旁骛，这方能称之为“敬业”。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D．《沁园春雪》中勾画出了一幅气势磅礴的北国风光图，表达了作者的雄心壮志。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【知识点】词语成语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本题考查词语的使用。B“登峰造极”的意思是“登上顶峰，意指到达最高点。比喻精绝的造诣”。该句运用的错误在于望文生义。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、下面句子中没有语病的一项（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夏天到了，大家游泳时要注意安全，</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4"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9"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防止发生事故。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近年来，海交会已成为海峡两岸经贸合作和文化交流。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经过汶川大地震后，使我们对生命有了新的认识。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在现代化建设中，我们要充分吸取一切国外的先进经验。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【知识点】修改病句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本题考查病句的修改。B句“成为”后面的宾语缺少中心语“组织”；C句“经过……”“使……”两个介宾短语连用，使句子缺少主语；D“一切”应该在“先进”前面。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4．下列文学常识错误的一项是(     )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A．《致女儿的信》作者苏霍姆林斯基，苏联教育实践家和教育理论</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2"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0"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家。代表作有《给教师的一百条建议》《把整个心灵献给孩子》。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毛泽东是我国伟大的革命家，军事家，思想家，文学家，书法家，新中国的缔造者，他的诗文大气、开阔、雄浑、磅礴而又洒脱，比如《沁园春•雪》。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《史记》是我国第一部纪传体通史，陈涉首事反秦，功大，故入“世家”。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D．《敬业与乐业》选自《饮冰室合集》，作者康有为。他曾领导了著名的“戊戌变法”。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【知识点】文学常识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本题考查文学常识和内容理解。D项“作者康有为”表述错误，因为作者是梁启超。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、古诗文名句默写。(8分)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⑴足蒸暑土气，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。(白居易《观刈麦》)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⑵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，五十弦翻塞外声。(辛弃疾《破阵子·为陈同甫赋壮词以寄之》)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，西北望，射天狼。       （苏轼《江城子·密州出猎》）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（4）苟全性命于乱世，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          （诸葛亮《出师表》）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⑸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载不动许多愁</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李清照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武陵春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⑹更深月色半人家，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          （刘方平《月夜》）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，人迹板桥霜。       （温庭筠《商山早行》）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人不寐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rPr>
        <w:t>范仲淹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渔家傲   秋思</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【知识点】古诗文默写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此题考查名篇名句的背诵和默写。题目难度不大，要求学生理解诗句意思，熟练准确记忆古诗文。一定注意不要写错别字，如麾下炙、诸侯、舴艋等字词更应关注。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【答案】（1）背灼炎天光；（2）八百里分麾下炙；（3）会挽雕弓如满月；（4）不求闻达于诸侯；（5）只恐双溪舴艋舟；（6）北斗阑干南斗斜；（7）鸡声茅店月；（8）将军白发征夫泪.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6、下列关于课文的分析不正确的一项（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A、《沁园春  雪》是一首词，“沁园春”是词牌名，决定词所采用的曲调，“雪”决定词的具体内容。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B、《雨说》一文，运用了拟人的手法，诗人笔下的雨，被赋予人的灵性，是爱的使者，春的使者。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C、《敬业与乐业》中，作者认为的“人类的合理的生活”：人人拥有一份职业，对于所做的事要心无旁骛地把它做好，要从专心做事中发现乐趣，以达到“乐以忘忧”的境界。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D、《敬业与乐业》中，在谈到“有业之必要”时，作者举了孔子和百丈禅师的两个例子加以说明，这种论证方法叫道理论证。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【知识点】文学常识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本题考查文学常识和内容理解。D项“这种论证方法叫道理论证”表述错误，因为这种论证叫事实论证。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7、名著导读 (2分) 在《水浒传》中，绰号为“智多星”的人是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，也被称为“赛诸葛”。他与一伙好汉在“黄冈泥上巧施工”，干了一件大事是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【知识点】文学名著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本题考查文学名著阅读。需要熟悉相关的故事情节和人物。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【答案】吴用   智取生辰纲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8、综合性学习   进入九年级我们迎来了第一次综合性学习活动交流会《雨的诉说》，同学们围绕这个主题，设计了以下三个活动，请你参与：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（1）请你根据下面的解释，写出相应的成语（2分）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A、指在风雨中同船渡河，比喻共渡难关。（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风雨及时适宜。形容风雨适合农时。</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雨给人们的感觉是多种多样的，也正如此，雨才成为人们歌咏的对象。当人们在观雨时，把自己的感情赋予雨，这时的雨就已经是凝结着作者思绪和情感的东西，成为一种意象。因而，雨又多了一些比喻、象征意义。请指出下面</w:t>
      </w:r>
      <w:r>
        <w:rPr>
          <w:rFonts w:hint="eastAsia" w:asciiTheme="minorEastAsia" w:hAnsiTheme="minorEastAsia" w:eastAsiaTheme="minorEastAsia" w:cstheme="minorEastAsia"/>
          <w:sz w:val="24"/>
          <w:szCs w:val="24"/>
        </w:rPr>
        <w:t>一句话的</w:t>
      </w:r>
      <w:r>
        <w:rPr>
          <w:rFonts w:hint="eastAsia" w:asciiTheme="minorEastAsia" w:hAnsiTheme="minorEastAsia" w:eastAsiaTheme="minorEastAsia" w:cstheme="minorEastAsia"/>
          <w:sz w:val="24"/>
          <w:szCs w:val="24"/>
        </w:rPr>
        <w:t>象征意义。</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“不经历风雨，怎么见彩虹？”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【知识点】综合性学习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此题考查语言积累和俗语的理解。需要根据意思，调动语言积累库存，辨析和写出成语，并理解相关俗语的意思。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【答案】（1）A 风雨同舟  B 风调雨顺  （2）指要勇于面对一切、在困难面前不低头、勇往直前向前冲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阅读 （46分）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（一）.阅读下面一首唐诗，完成9</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3"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1"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-10题。（4分）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城东早春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杨巨源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诗家①清景在新春，绿柳才黄半未匀。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若待上林②花似锦，出门俱是看花人。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【注】①诗家：诗人。②上林：即上林苑，古代宫苑名。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9、请用自己的语言描绘“绿柳才黄半未匀”的新春景象。（2分）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10、结合诗歌内容，对这首诗运用的表现手法作简要赏析。（2分）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1"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2"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【知识点】表现手法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9.本题考查诗句赏析。需要理解该句诗的意思，“柳叶才刚刚吐出淡黄的嫩芽，颜色还有一半未曾匀净”，再进行具体的描绘。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10.本题考查表现手法。需要积累相关的表现手法，如反衬、虚实结合、对比等，再结合具体的句子进行分析，如“若待上林花似锦，出门俱是看花人”，其和标题“早春”形成鲜明对比。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【答案】9．柳条微曳，新芽初绽，嫩黄点点，尚未匀称。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反衬。用“花似锦”来反衬早春“清景”，表达对早春的喜爱。②虚实结合。初春之景是眼前之景，是实写，“花似锦”为想象之景，是虚写，表达对早春清新之景的喜爱。③对比“看花人”对“上林花似锦”的追求与“诗家”对“绿柳才黄半未匀”的欣赏形成对比，强调二者不同的审美情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（二）(14分)   二世元年七月，发闾左通戍渔阳。九百人屯大泽乡。陈胜、吴广皆次当行，  为屯长。会天大雨．道不通。度已失期。失期．</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6"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3"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法皆斩。陈胜、吴广乃谋曰：  “今亡亦死。举大计亦死；  等死。  死国可乎?”陈胜曰：  “天下苦秦久矣。吾闻．二世少于也，不当立。当立者乃公子扶苏。扶苏以数谏故．上使外将兵。今或闻无罪，二世杀之。百姓多闻其贤，未知其死也。项燕为楚将，数有功。爱士卒．楚人怜之。或以为死，或以</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57"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descr=" "/>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为亡。今诚以吾众诈自</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5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5" descr=" "/>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称公子扶苏、项燕，为天下唱，  宜多应者。”吴广以为然。乃行卜。 卜者知其指意，曰：“足下事皆成．有功。然足下卜之鬼乎?”陈胜、吴广喜。念鬼，曰：  “此教我先威众耳。”乃丹书帛曰“陈胜王”，置人所罾鱼腹中。卒买鱼烹食，得鱼腹中书．  固以怪之矣。又间令吴广之次所旁丛祠中．夜篝火。狐呜呼曰：  “大楚兴。  陈胜王。”卒皆夜惊恐。旦日，卒中往往语。皆指目陈胜。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吴广素爱人．士卒多为用者。将尉醉。广故数言欲亡，忿恚尉．令辱之，  以激怒其众。尉果笞广。尉剑挺，广起。夺而杀尉。陈胜佐之。并杀两尉。召令徒属曰：  “公等遇雨，  皆已失期．  失期当斩。藉第令毋斩．而戍死者固十六七。且壮士不死即已．死即举大名耳．王侯将相宁有种乎!”徒属皆曰：“敬受命。”乃诈称公子扶苏、项燕．从民欲也。袒右，称大楚。为坛而盟．祭以尉首。陈胜自立为将军。吴广为都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11、加点字变双音节词有误的一项是(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A、今亡(逃亡)亦死       B．楚人怜(可怜)之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C、百姓多闻其贤(贤明)   D、宜多应(响应)者</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词义相近的一项是(    )。（2分）</w:t>
      </w:r>
    </w:p>
    <w:p>
      <w:pPr>
        <w:keepNext w:val="0"/>
        <w:keepLines w:val="0"/>
        <w:pageBreakBefore w:val="0"/>
        <w:widowControl w:val="0"/>
        <w:numPr>
          <w:numId w:val="0"/>
        </w:numPr>
        <w:kinsoku/>
        <w:wordWrap/>
        <w:overflowPunct/>
        <w:topLinePunct w:val="0"/>
        <w:autoSpaceDE/>
        <w:autoSpaceDN/>
        <w:bidi w:val="0"/>
        <w:adjustRightInd/>
        <w:snapToGrid/>
        <w:spacing w:line="312" w:lineRule="auto"/>
        <w:ind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A、道：道不通  得道者多助        B．举：举大汁亦死  是以众议举宠为督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C、等：等死，死国可乎  公等遇雨  D．数：扶苏以数涑故  数有功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13．对下面语句理解有误的一项是(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A、上使外将兵：皇帝派他在外面带兵。   B．法皆斩：按军法都要斩头。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C、苦秦久矣：苦于秦(的统治)已经很久了。D、为天下唱：为天下的人鸣不平。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14．翻译下面的句子。（4分）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(1)王侯将相宁有种平!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(2)藉第令毋斩，而戊死者固十六七。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15、起义的导火索是：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16．文段记述了陈胜发动起义的过程，他向士卒发出号召“死即举大名耳”，并提出了“           </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58"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6" descr=" "/>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9"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 "/>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！”这一千古流传的名言．表现了人人平等的朴素唯物主义思想的名言。（2分）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【知识点】内容理解句子翻译实词解释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11.本题考查词语解释。B “怜”解释错误，正确的应为“爱戴”。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12.本题考查词语解释。D 两个“数”都是“多次”的意思。</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13.本题考查句子翻译。D翻译错误，正确的应为“为天下首发起义”。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14.本题考查句子翻译。需要注意重点的词语含义，如“宁”，难道；“藉第令”，假如。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15.本题考查内容的理解。起义的导火索也就是起义的直接原因，遇雨失期，而失期法皆斩。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16.本题考查内容的理解。需要理解文章内容，从文中找出表现了人人平等观念的名句。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【答案】11．B  　　122．D  　　13．D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14．(1)王侯将相难道是天生的贵种吗!(2)假设仅能免于被斩首，可是戍边死的也有十分之六七。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15．遇雨失期（也可用原文）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16．王侯将相宁有种乎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(9分)                        鸣机夜课图记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[清]蒋士铨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铨四龄，母日授四子书①数句。苦儿幼不能执笔，乃镂竹枝为丝断之，诘屈作波、磔②点画，合而成字，抱铨坐膝上教之。既识，即拆去。日训十字，明日，令铨持竹丝合所识字，无误，乃已。至六龄，始令执笔</w:t>
      </w:r>
      <w:bookmarkStart w:id="0" w:name="_GoBack"/>
      <w:bookmarkEnd w:id="0"/>
      <w:r>
        <w:rPr>
          <w:rFonts w:hint="eastAsia" w:asciiTheme="minorEastAsia" w:hAnsiTheme="minorEastAsia" w:eastAsiaTheme="minorEastAsia" w:cstheme="minorEastAsia"/>
          <w:sz w:val="24"/>
          <w:szCs w:val="24"/>
        </w:rPr>
        <w:t>学书。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记母教铨时，组绣纺③绩之具，毕陈左右；膝置书，令铨坐膝下读之。母手任操作，口授句读，咿唔之声，与轧轧相间。儿怠，则少加夏楚④，旋复持儿而泣曰：“儿及此不学，我何以见汝父！”至夜分，寒甚，母坐于床，拥被覆双足，解衣以胸温儿背，共铨朗诵之；读倦，睡母怀，俄而母摇铨曰：“可以醒矣！”铨张目视母面，泪方纵横落，铨亦泣。少间，复令读；鸡鸣，卧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【注释】①四子书：《大学》、《中庸》《论语》、《孟子》。②波、磔(zhé)：汉字书写笔画。③组绣纺：即编织结线。④夏(jiǎ)楚：用于责打的大条等。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.解释下列加点的词语。(</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(1)母日授四子书数句(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(2)苦儿幼不能执笔(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(3)无误，乃已(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.下列加点词语的意义和用法相同的一组是(       )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A.抱铨坐膝上教之   </w:t>
      </w:r>
      <w:r>
        <w:rPr>
          <w:rFonts w:hint="eastAsia" w:asciiTheme="minorEastAsia" w:hAnsiTheme="minorEastAsia" w:eastAsiaTheme="minorEastAsia" w:cstheme="minorEastAsia"/>
          <w:sz w:val="24"/>
          <w:szCs w:val="24"/>
        </w:rPr>
        <w:t xml:space="preserve">    又间令吴广之次所旁丛祠中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B.旋复持儿而泣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鸣之而不能通其意(《马说》)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.解衣以胸温儿背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以衾拥覆，久而乃和(《送东阳马生序》)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.翻译下列句子。(</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至六龄，始令执笔学书。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 "/>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.蒋母严于教子的做法，与孟子关于“天将降大任于是人”的观点是相通的，你赞成这样的做法吗？为什么？(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50"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9" descr=" "/>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【知识点】内容理解句子翻译实词解释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17.本题考查词语解释。注意词类活用的“日”的意思是“每天”，名词作状语。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18.本题考查词语解释。C项“以”都是 “用”之意。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19.本题考查句子翻译。需要注意重点的词语含义，如“始”，才。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20.本题考查内容的理解。需要结合文章的主要思想，说明赞成的理由。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【答案】17.（1）每天 （2）苦于 （3）停止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18.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19.到了六岁，母亲才命令我拿笔学写字。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赞同。“看不清楚”蒋母严于教子，正是“苦其心志”，孟子强调困境造就人才，两者是一致的。因为往往是忧患使人成才，安乐使人走向灭亡，一个人从小要有吃苦的精神和忧患意识才能立足于社会，成就一番事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）阅读下文。（</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北国风光，千里冰封，万里雪飘。望长城内外，惟余莽莽；大河上下，顿失滔滔 山舞银蛇，原驰蜡象，欲与天公试比高。须晴日，看红装素裹，分外妖娆。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江山如此多娇，引无数英雄竞折腰。惜秦皇汉武，略输文采；唐宗宋祖，稍逊风骚；一代天骄，成吉思汗，只识弯弓射大雕。俱往矣，数风流人物，还看今朝。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、词中画线的句子使用了（    ）和（    ）的修辞手法。</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、本文用“               ，                  ”。两句由上阕自然转入下阕对历代英雄的评论，在结构上起到了                 作用。（4分）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、下列对该词分析有误的一项是（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A、上阕对北国风光的描绘，表现了作者对祖国大好河山的热爱。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B、这首词的上下阕各有一个领字，上阕是“望”，下阕是“惜”。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C、不论是上阕还是下阕，作者都把写景、抒情和议论三者融合在一起。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D、这首词表达了诗人作为革命领袖创造空前历史业绩的信念和对无产阶级革命事业必胜的信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【知识点】思想内容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21.本题考查修辞手法。“山舞银蛇，原驰蜡象”的意思是“山岭好像银白色的蟒蛇在飞舞，高原上的丘陵好像许多白象在奔跑”，是比喻和拟人。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22.本题考查内容理解。上阕写景色，下阕评点历史人物，该句起到承上启下的作用。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23.本题考查内容理解。C分析错误，上阕中没有议论。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【答案】21、比喻 对偶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22、江山如此多娇，引无数英雄竞折腰。 承上启下。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                           用你爱我的方式去爱你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卫宣利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你突然打电话说要来我家，电话里，你轻描淡写地说：“听你二伯说，巩义有家医院治腿疼，我想去看看。先到你那里，再坐车去。你不用管，我自己去……”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第二天，我还没起床你就来了。打开门后我看见你蹲在门口，一只手在膝盖上不停地揉着。你眉头紧锁，脸上聚满了密集的汗珠。我埋怨你不应疼成这样才去看医生，你却说没啥大事。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去医院的途中，你走得那么慢，弓着身子，一只手扶着膝盖，一步一步往前移。我紧追过去，在你前面弯下腰，我说：“爸，我背你到外面打车。”你半天都没动，我扭过头催你，才发现你正用衣袖擦眼，你的眼睛潮红湿润，有点儿不好意思地说：“风迷了眼。”又说：“背啥背？我自己能走。”纠缠了半天，你拗不过我，终于乖乖地趴在我背上，像个听话的孩子。我攒了满身的劲背起你，却没有想象中那样沉.那一瞬，我有些怀疑：这个人，真的是我曾经健壮威武的父亲吗？你双手搂着我的脖子，在我的背上不安地扭动着，身子使劲弓起来，紧张得大气都不敢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到小区门口，不过二十几米的距离。你数次要求下来，都被我拒绝。爸爸，难道你忘了，你曾经也这样背着我，走过多少路啊？</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那一年我在工地被钢板伤，右腿险些被砸断，腰椎也被挫伤。在漫长而繁杂的治疗过程，你背着我，去五楼做脊椎穿刺，去三楼做电疗，上上下下好几趟。那年，你50岁，日夜的焦虑使你身心憔悴；我18岁，在营养和药物的刺激下迅速肥胖起来。50岁的你背着18岁的我，一趟下来累得气都喘不过来。在你的精心照料下，8个月后，我开始扔下拐杖能自己走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47"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0" descr=" "/>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这次去在医院做检查，你不停地问我：“到底怎么样？不会很严重吧？”我紧紧握着你的手，你厚实粗糙的大手在我的掌心里不停地颤抖。我第一次发现，你其实是那么害怕。是骨质增生，必须手术治疗。医生说，真想象不出，你如何能忍得了那样的疼？</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那天护士为你输液，那个实习的护士，一连几针都没有扎进血管。我一把推开她，迅速用热毛巾敷在你的手上。一向脾气温和的我，第一次对护士发了火：“你能不能等手艺学好了再来扎？那是肉，不是木头！”护士尴尬地退了下去， 你看着暴怒的我，眼睛里竟然有泪光闪烁。我猛然记起，几年前，你也曾这样粗暴地训斥过为我扎针的护士。</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手术很成功。你被推出来时，仍然昏睡着。我仔细端详着你，你的脸沟壑纵横，头发白了大半，几根长寿眉耷拉下来……我想起你年轻时拍的那些英俊潇洒的照片，忽然止不住地心酸。</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几个小时后，你醒了，看见我在，又闭上眼睛。一会儿，又睁眼，虚弱地叫，“尿……尿……”我赶紧拿出小便器，放进你被窝里。你咬着牙，很用力的样子，但半天仍尿不出来。你挣扎着要站起来，牵动起伤口的疼痛，巨大的汗珠从你的额角渗出来。我急了，从背后抱起你的身体，双手扶着你的腿，把你抱了起来。你轻微地挣扎了几下后，终于像个婴儿一样安静地靠在我的怀里，那么轻，那么依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出院后你就住在我家里。每天，我帮你洗澡按摩，照着菜谱做你喜欢吃的菜，绕很远的路去为你买羊肉汤。阳光好的时候，我带你去小公园听二胡，每天早上催你起床锻练，你在前面慢慢走，我在后面紧紧跟随……所有的人都羡慕你有一个孝顺的儿子，而我知道，这些，都是你传承给我的爱的方式。只是我的爱永远比不上你的爱，宽阔辽远一如无际的大海，纯粹透明没有丝毫杂质，而我，只能用杯水，去回报大海。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.请用简洁的语言概括文中详写儿子爱父亲的三件事。（3分）</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.根据语境，解释下列词语在文中的意思。（2分）</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（1）轻描淡写：                                    </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（2）纠缠：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.围绕句中加点内容，赏析下列精彩语句。（4分）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（1）去医院的途中，你走得那么慢，弓着身子，一只手扶着膝盖，一步一步往前移。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（2）只是我的爱永远比不上你的爱，宽阔辽远一如无际的大海，纯粹透明没有丝毫杂质，而我，只能用杯水，去回报大海。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.读了此文后，也许你会有一些肺腑之言要对文中的父子或自己的亲人说，请敞开心扉，说出你的心里话吧。（2分）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【知识点】句子表达效果词语赏析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本题考查故事情节的概括。整体理解文章，抓住关键性语句，如“爸，我背你到外面打车”“一向脾气温和的我，第一次对护士发了火”“我急了，从背后抱起你的身体，双手扶着你的腿，把你抱了起来”，进行提炼和概括。</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25.本题考查词语的赏析。需要理解词语含义：轻描淡写，多指说话写文章把重要问题轻轻带过；纠缠，指相互缠绕或遭人烦扰不休，再结合语境，进行分析和解释。</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26.本题考查词句的表达效果。可抓住“前移”等动词，“宽阔辽远一如无际的大海”这个比喻，写出人物的情状和情感。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27.本题考查内容理解。可结合父亲的形象，联系自身的情感体验，写出真实的心理。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【答案】24.（1）背父亲去打车；（2）训斥护士；（3）抱父亲尿尿。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25.（1）轻描淡写：文中的意思是父亲怕我担心，故意把病情说得很轻（或故意装出一副不在意的样子）。（2）纠缠：文中指父子俩因为对方着想而引起争执，体现出相互的关心。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动作描写，细致传神地写出了父亲生病后行动的痛苦，暗示父亲病情之重，为“我”背父亲埋下伏笔。（2）句中运用了比喻的修辞方法，生动形象地揭示了父爱的宽阔辽远、纯粹透明（伟大、宽广、无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27.略。开放性试题，只要表达出自己的真情实感，语言流畅即可。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三、作文</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0分）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岁月如梭，你已走过一段人生路，途中一定有许多让你受益的东西。也许是一处风景、一段真情、一次活动，也许是一次愉快的合作，也许是一次痛苦的选择……再</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5"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1"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回首，那些刻骨铭心的画面，一定会带给你非同寻常的感悟。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请以“再回首”为话题，写一篇600字以上的文章。题目自拟，除诗歌外，文体不限。文中不得出现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真实 的地名、校名、人名。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【知识点】话题作文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结合提示“再回首，那些刻骨铭心的画面，一定会带给你非同寻常的感悟”，缩小思考的范围，拟好题目，联系生活实际，选择切合题目的材料和擅长写的文体，体现自己对生活的独特发现、独立思考和个性化的表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试题答案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  2、B   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4、D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⑴背灼炎天光 ⑵八百里分麾下炙（3）会挽雕弓如满月（4）不求闻达于诸侯⑸</w:t>
      </w:r>
      <w:r>
        <w:rPr>
          <w:rFonts w:hint="eastAsia" w:asciiTheme="minorEastAsia" w:hAnsiTheme="minorEastAsia" w:eastAsiaTheme="minorEastAsia" w:cstheme="minorEastAsia"/>
          <w:sz w:val="24"/>
          <w:szCs w:val="24"/>
        </w:rPr>
        <w:t>只恐双溪舴艋舟</w:t>
      </w:r>
      <w:r>
        <w:rPr>
          <w:rFonts w:hint="eastAsia" w:asciiTheme="minorEastAsia" w:hAnsiTheme="minorEastAsia" w:eastAsiaTheme="minorEastAsia" w:cstheme="minorEastAsia"/>
          <w:sz w:val="24"/>
          <w:szCs w:val="24"/>
        </w:rPr>
        <w:t xml:space="preserve">  ⑹ 北斗阑干南斗斜(7)鸡声茅店月 (8）</w:t>
      </w:r>
      <w:r>
        <w:rPr>
          <w:rFonts w:hint="eastAsia" w:asciiTheme="minorEastAsia" w:hAnsiTheme="minorEastAsia" w:eastAsiaTheme="minorEastAsia" w:cstheme="minorEastAsia"/>
          <w:sz w:val="24"/>
          <w:szCs w:val="24"/>
        </w:rPr>
        <w:t xml:space="preserve">将军白发征夫泪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7、吴用   智取生辰纲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8、（1）A </w:t>
      </w:r>
      <w:r>
        <w:rPr>
          <w:rFonts w:hint="eastAsia" w:asciiTheme="minorEastAsia" w:hAnsiTheme="minorEastAsia" w:eastAsiaTheme="minorEastAsia" w:cstheme="minorEastAsia"/>
          <w:sz w:val="24"/>
          <w:szCs w:val="24"/>
        </w:rPr>
        <w:t>风雨同舟</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风调雨顺</w:t>
      </w:r>
      <w:r>
        <w:rPr>
          <w:rFonts w:hint="eastAsia" w:asciiTheme="minorEastAsia" w:hAnsiTheme="minorEastAsia" w:eastAsiaTheme="minorEastAsia" w:cstheme="minorEastAsia"/>
          <w:sz w:val="24"/>
          <w:szCs w:val="24"/>
        </w:rPr>
        <w:t xml:space="preserve">  (2)指要勇于面对一切、在困难面前不低头、勇往直前向前冲.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9、要点：柳条微曳，新芽初绽，嫩黄点点，尚未匀称。（抓住特征1分，语句通顺1分。）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①反衬。②虚实结合。③对比。（答出任意一种表现手法即可。答出手法1分，结合具体诗句分析1分。）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11、B  12 、D  13．D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14．(1)王侯将相难道是天生的贵种吗!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(2)假设仅能免于被斩首，可是戍边死的也有十分之六七。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15．遇雨失期  （也可用原文）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王侯将相宁有种乎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（3分）</w:t>
      </w:r>
      <w:r>
        <w:rPr>
          <w:rFonts w:hint="eastAsia" w:asciiTheme="minorEastAsia" w:hAnsiTheme="minorEastAsia" w:eastAsiaTheme="minorEastAsia" w:cstheme="minorEastAsia"/>
          <w:sz w:val="24"/>
          <w:szCs w:val="24"/>
        </w:rPr>
        <w:t>（1）每天 （2）苦于 （3）停止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（2分）  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.到了六岁，母亲才命令我拿笔学写字。</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（2分）</w:t>
      </w:r>
      <w:r>
        <w:rPr>
          <w:rFonts w:hint="eastAsia" w:asciiTheme="minorEastAsia" w:hAnsiTheme="minorEastAsia" w:eastAsiaTheme="minorEastAsia" w:cstheme="minorEastAsia"/>
          <w:sz w:val="24"/>
          <w:szCs w:val="24"/>
        </w:rPr>
        <w:t>赞同。“看不</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4"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2" descr=" "/>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清楚”蒋母严于教子，正是“苦其心志”，孟子强调困境造就人才，两者是一致的。因为往往是忧患使人成才，安乐使人走向灭亡，一个人从小要有吃苦的精神和忧患意识才能立足于社会，成就一番事业。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 xml:space="preserve">比喻 对偶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 xml:space="preserve">江山如此多娇，引无数英雄竞折腰。 </w:t>
      </w:r>
      <w:r>
        <w:rPr>
          <w:rFonts w:hint="eastAsia" w:asciiTheme="minorEastAsia" w:hAnsiTheme="minorEastAsia" w:eastAsiaTheme="minorEastAsia" w:cstheme="minorEastAsia"/>
          <w:sz w:val="24"/>
          <w:szCs w:val="24"/>
        </w:rPr>
        <w:t>承上启下。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.（1）背父亲去打车；（2）训斥护士；（3）抱父亲尿尿。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.（1）轻描淡写：文中的意思是</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3"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53"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父亲怕我担心，故意把病情说得很轻（或故意装出一副不在意的样子）。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（2）纠缠：文中指父子俩因为对方着想而引起争执，体现出相互的关心。</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动作描写，</w:t>
      </w:r>
      <w:r>
        <w:rPr>
          <w:rFonts w:hint="eastAsia" w:asciiTheme="minorEastAsia" w:hAnsiTheme="minorEastAsia" w:eastAsiaTheme="minorEastAsia" w:cstheme="minorEastAsia"/>
          <w:sz w:val="24"/>
          <w:szCs w:val="24"/>
        </w:rPr>
        <w:t>细致传神地写出了父亲生病后行动的痛苦，暗示父亲病情之重，为“我”背父亲埋下伏笔。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（2）句中运用了比喻的修辞方法，生动形象地揭示了父爱的宽阔辽远、纯粹透明（伟大、宽广、无私）。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E2920"/>
    <w:multiLevelType w:val="singleLevel"/>
    <w:tmpl w:val="59CE2920"/>
    <w:lvl w:ilvl="0" w:tentative="0">
      <w:start w:val="1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0A774A"/>
    <w:rsid w:val="09D61E8D"/>
    <w:rsid w:val="0D7E4832"/>
    <w:rsid w:val="0FFF2A47"/>
    <w:rsid w:val="10947ED7"/>
    <w:rsid w:val="12764131"/>
    <w:rsid w:val="14012F7C"/>
    <w:rsid w:val="15543953"/>
    <w:rsid w:val="17067DB0"/>
    <w:rsid w:val="18642711"/>
    <w:rsid w:val="1E535BD2"/>
    <w:rsid w:val="200D6F4F"/>
    <w:rsid w:val="287F4660"/>
    <w:rsid w:val="2B1C0C30"/>
    <w:rsid w:val="2B3A16F8"/>
    <w:rsid w:val="2D562E42"/>
    <w:rsid w:val="2FA95844"/>
    <w:rsid w:val="2FD7583C"/>
    <w:rsid w:val="34D50DAD"/>
    <w:rsid w:val="3BBD334B"/>
    <w:rsid w:val="3C752156"/>
    <w:rsid w:val="3D73473C"/>
    <w:rsid w:val="3F072F93"/>
    <w:rsid w:val="427D4BFE"/>
    <w:rsid w:val="43935135"/>
    <w:rsid w:val="4826053D"/>
    <w:rsid w:val="498348C8"/>
    <w:rsid w:val="4CED53F0"/>
    <w:rsid w:val="4E7726D9"/>
    <w:rsid w:val="509A5B11"/>
    <w:rsid w:val="53036D0A"/>
    <w:rsid w:val="56396620"/>
    <w:rsid w:val="584C7F32"/>
    <w:rsid w:val="586157B6"/>
    <w:rsid w:val="58C126EF"/>
    <w:rsid w:val="596305EE"/>
    <w:rsid w:val="5AA3515F"/>
    <w:rsid w:val="64A40DBD"/>
    <w:rsid w:val="66C96F72"/>
    <w:rsid w:val="68312A61"/>
    <w:rsid w:val="6A4E157C"/>
    <w:rsid w:val="6CA05263"/>
    <w:rsid w:val="6CDF648D"/>
    <w:rsid w:val="6D1D4800"/>
    <w:rsid w:val="6E555B14"/>
    <w:rsid w:val="74554C27"/>
    <w:rsid w:val="770670EE"/>
    <w:rsid w:val="7C213C5F"/>
    <w:rsid w:val="7F0675D6"/>
    <w:rsid w:val="7FAB5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2017-09-29T10:54:10Z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