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（共20题，每题1分，共20分。将下列各题中一个正确选项的编号填入括号内）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1．用显微镜观察时，应将所要观察的材料处理成薄而透明的原因是（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A．易于染色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B．能让光线透过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C．防止污染物镜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D．便于放置在载物台上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2．如图为显微镜视野中人血图片（局部），其中对人体有免疫防御功能的是（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"http://img.jyeoo.net/quiz/images/201510/136/d29700f9.png"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914525" cy="942975"/>
            <wp:effectExtent l="0" t="0" r="9525" b="9525"/>
            <wp:docPr id="87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3．下列属于人体内环境的是（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A．口腔中的唾液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B．动脉中的血浆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C．膀胱中的尿液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D．胃中的胃液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4．人体内血液流经肺泡的毛细血管后，血液成分的变化是（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A．二氧化碳浓度升高，氧气浓度降低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B．二氧化碳浓度升高，氧气浓度升高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C．二氧化碳浓度降低，氧气浓度降低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D．二氧化碳浓度降低，氧气浓度升高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5．下列关于神经系统及其结构的叙述中，错误的是（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A．周围神经系统由脑和脊髓及其发出的神经构成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B．灰质位于脊髓的中央，颜色灰暗，形状似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C．神经系统包括中枢神经系统和周围神经系统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D．大脑皮质是调节人体生理活动的最高级中枢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6．婴幼儿对排尿的控制力较弱，主要原因是（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A．膀胱小，尿液经常压迫膀胱壁，易产生尿意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B．泌尿系统发育不完善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C．大脑尚未发育完全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D．脊髓的反射功能不完善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7．下列关于染色体和基因的说法中，错误的是（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A．染色体由DNA和蛋白质组成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B．染色体通常位于基因上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C．人体体细胞中的每一对染色体，一条来自父亲，一条来自母亲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D．一条染色体上有很多基因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8．下列现象中，属于可遗传变异的是（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A．人由于经常锻炼而肌肉发达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B．人由于控制凝血因子的基因发生改变而引起的血友病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C．水稻由于水肥充足而长得穗大饱满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D．玉米植株由于长在阴暗处而叶色变黄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9．一些低强度、不间断、长时间的运动，人体可在不缺氧的状态下进行，并保持适度的呼吸和心跳频率，这样的运动方式叫做有氧运动。下列不属于有氧运动的是（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A．110米跨栏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B．跳长绳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C．慢跑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 D．步行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10．下列有关医药常识的叙述中，错误的是（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A．非处方药不需要医生处方即可购买，按所附药品说明书服用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B．若木刺刺伤较小较浅，可用消毒的镊子将其拔出，伤口涂抹抗生素软膏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C．医生给高烧病人的额头上敷冷毛巾或冰袋来降温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D．患感冒时，可找出家中储备的感冒药，连同抗生素一起服用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11．植物进化中从水生到陆生的过渡类型是（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A．苔藓植物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B．蕨类植物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C．裸子植物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D．被子植物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12．植物的叶片与外界环境进行气体交换的结构是（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A．栅栏组织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B．海绵组织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C．叶脉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D．气孔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13．下列动物中，能真正适应陆地生活的脊椎动物是（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A．青蛙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B．海蜇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C．蜥蜴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D．蝗虫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14．一个池塘中的全部鲫鱼组成了一个（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A．种群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B．群落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C．生态系统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D．生物圈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15．要提高生态系统的稳定性，最有效的方法是（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A．改变环境中的湿度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B．减少分解者的数目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C．增加生态系统中的生物种类和数量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D．减少捕食者的数目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16．下列能正确表示食物链的是（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A．阳光→草→牛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B．螳螂→蝉→黄雀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C．草→兔→狼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D．水稻→害虫→真菌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17．下列现象不属于生物间信息传递的是（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A．蜜蜂的圆圈舞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B．臭鼬放出臭气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C．家蚕吐丝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D．蚂蚁用分泌物标记觅食路线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18．刚装修完的房间中有较多的苯、甲醛等有害气体，除去这些有害气体较合理的方法是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A．关闭门窗，放置大量的茶叶         B．关闭门窗，放置大量绿色植物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C．喷空气清新剂                     D．打开门窗，通风透气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19．上海提出垃圾处理的主要目标是“无害化、减量化和资源化”。下列做法中不合理的是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A．垃圾混合处理    B．垃圾回收处理     C．有机垃圾堆肥       D．炉渣综合利用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20．下列不属于城市生态系统特点的是（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A．对外部系统的依赖性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B．绿色植物占的比例较高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 xml:space="preserve">C．人类是消费者的主体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D．食物链简化，营养关系倒置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二、简答题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（共12题，每空1分，共80分）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21．（7分）关于人体的结构，请回答：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4171315" cy="1266825"/>
            <wp:effectExtent l="0" t="0" r="635" b="9525"/>
            <wp:docPr id="83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6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31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（1）人体从结构上可分成五个层次，依次是：细胞→组织→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→系统→人体。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（2）如图是胃和胃的横切面示意图，其中黏膜属于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组织，肌层所属的组织具有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的功能。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（3）胃属于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系统，与该系统共同参与维持内环境稳定的系统还有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系统、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系统、呼吸系统等。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（4）人体完成生命活动时，各器官、系统互相联系、相互制约，使人体成为一个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tbl>
      <w:tblPr>
        <w:tblStyle w:val="10"/>
        <w:tblpPr w:leftFromText="180" w:rightFromText="180" w:vertAnchor="text" w:horzAnchor="margin" w:tblpXSpec="center" w:tblpY="742"/>
        <w:tblOverlap w:val="never"/>
        <w:tblW w:w="291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0"/>
        <w:gridCol w:w="720"/>
        <w:gridCol w:w="10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检查项目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结果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参考值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白细胞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－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蛋白质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葡萄糖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－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红细胞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++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－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22．（7分）如图是尿的形成示意图，下表是某人尿液样本的化验数据（摘要）。请回答：（方括号内填写编号）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"http://img.jyeoo.net/quiz/images/201510/143/8f7fd4cc.png"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952500" cy="1676400"/>
            <wp:effectExtent l="0" t="0" r="0" b="0"/>
            <wp:docPr id="84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注：“－”为阴性，表示很少或无；“+”为阳性，“+”的多少表示程度的不同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（1）图中①、②、③组成的结构是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，它是肾的基本功能单位。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（2）原尿在部位[    ]中形成．正常人每天产生的原尿约150L，而排出的尿液只有1.5L左右，这是因为当原尿流经部位③时，其中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等物质被重吸收。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（3）尿液的成分有水、无机盐和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等代谢废物．表中化验数据异常的项目有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，若多次检查该项目结果均异常，则初步推断此人可能是肾脏的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产生了病变，通常需要进一步检查确认。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23．（5分）人体的同一性状常常有两种或多种不同的表现形式，例如：人的耳垂有分离（有耳垂）和紧贴（无耳垂）之分，眼睑有单眼皮和双眼皮的差异。下表是某家庭成员的部分遗传性状的调查结果，请回答：</w:t>
      </w:r>
    </w:p>
    <w:tbl>
      <w:tblPr>
        <w:tblStyle w:val="10"/>
        <w:tblpPr w:leftFromText="180" w:rightFromText="180" w:vertAnchor="text" w:horzAnchor="page" w:tblpX="5521" w:tblpY="14"/>
        <w:tblOverlap w:val="never"/>
        <w:tblW w:w="325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855"/>
        <w:gridCol w:w="855"/>
        <w:gridCol w:w="85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性状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父亲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母亲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女儿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耳垂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有耳垂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有耳垂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无耳垂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眼睑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双眼皮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单眼皮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双眼皮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28850" cy="1543050"/>
            <wp:effectExtent l="0" t="0" r="0" b="0"/>
            <wp:docPr id="81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（1）表中所涉及到的相对性状有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对，写出其中的1对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（2）控制有耳垂的基因是显性的（用E表示），控制无耳垂的基因是阴性的（用e表示）。根据耳垂的遗传图解（如图），写出上述家庭中母亲和女儿耳垂的基因组成：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母亲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；女儿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（3）根据以上分析可知，人体性状遗传的实质是亲代通过生殖过程把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传递给子代。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4570095</wp:posOffset>
            </wp:positionH>
            <wp:positionV relativeFrom="paragraph">
              <wp:posOffset>123825</wp:posOffset>
            </wp:positionV>
            <wp:extent cx="1495425" cy="1933575"/>
            <wp:effectExtent l="0" t="0" r="9525" b="9525"/>
            <wp:wrapTight wrapText="bothSides">
              <wp:wrapPolygon>
                <wp:start x="0" y="0"/>
                <wp:lineTo x="0" y="21494"/>
                <wp:lineTo x="21462" y="21494"/>
                <wp:lineTo x="21462" y="0"/>
                <wp:lineTo x="0" y="0"/>
              </wp:wrapPolygon>
            </wp:wrapTight>
            <wp:docPr id="86" name="图片 6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6" descr="菁优网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24．（4分）如图是人体主要的内分泌器官，请回答：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（1）激素在血液中含量极少，在生命活动中起着非常重要的作用，它是由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分泌的。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（2）图中结构①是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，它分泌的生长激素能促进人体物质代谢与生长发育。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（3）到了青春期，人的性器官发育成熟，第二性征出现，这主要是由结构⑥分泌的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激素作用的结果．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（4）某人生长迟缓，身材矮小，智力低下，可能是在胎儿期或婴幼儿期，结构②分泌的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激素不足。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25．（5分）下表是某班级同学探究“究竟对水蚤心率的影响”的实验数据．请回答：</w:t>
      </w:r>
    </w:p>
    <w:tbl>
      <w:tblPr>
        <w:tblStyle w:val="10"/>
        <w:tblW w:w="7515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70"/>
        <w:gridCol w:w="1095"/>
        <w:gridCol w:w="570"/>
        <w:gridCol w:w="720"/>
        <w:gridCol w:w="540"/>
        <w:gridCol w:w="615"/>
        <w:gridCol w:w="615"/>
        <w:gridCol w:w="69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实验组号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不同浓度的酒精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0（清水）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3%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5%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8%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20%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水蚤个数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10秒内心脏跳动平均次数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死亡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（1）该实验中，1号实验的作用是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40" w:right="0" w:rightChars="0" w:hanging="240" w:hanging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（2）该实验的变量是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。为了保证实验中只有一个变量，除了要注意水温相同外，还要注意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（写出1项即可）。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（3）本实验需要的器材有：清水、酒精、水蚤、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（4）分析以上实验数据，得出的结论是：在一定的酒精浓度范围内，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26．（7分）H7N9型流感是一种新型禽流感。目前认为，携带H7N9病毒的禽类是人感染禽流感的主要传染源。请回答：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（1）H7N9禽流感的病原体属于微生物中的病毒，这类生物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（有/无）细胞结构，主要由蛋白质的衣壳和内部的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两部分组成，营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（寄生/腐生）生活。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（2）加强活禽管理、及时捕杀并处理疑似感染的活禽，属于传染病预防中的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环节。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（3）据报道：H7N9禽流感“疫苗种子”已研制成功，该病一旦出现人传人的现象，便可投入生产并接种。接种后，人体会产生相应的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，以抵抗该病毒，这种免疫属于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 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（非特异性/特异性）免疫。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（4）在H7N9型禽流感高发期，晨检时测得某学生的口腔温度如图所示。从预防传染病的角度，应采取的措施是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（写出1项即可）。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4250055" cy="247650"/>
            <wp:effectExtent l="0" t="0" r="17145" b="0"/>
            <wp:docPr id="85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6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5005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27．（5分）日常生活中可能会遇到触电、溺水或其他严重伤害等危机情况，一旦发生心搏骤停，必须立即进行心肺复苏术．请回答：（方括号内填写编号）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INCLUDEPICTURE "http://img.jyeoo.net/quiz/images/201510/185/557a4669.png" \* MERGEFORMATINET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4456430" cy="1057275"/>
            <wp:effectExtent l="0" t="0" r="1270" b="9525"/>
            <wp:docPr id="80" name="图片 70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0" descr="菁优网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5643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（1）判断有无呼吸的方式是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，判断有无心跳的方法是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（2）如图A的操作是为了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，这是现场心扉复苏成功的关键一步。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（3）如图B中，胸外按压的正确部位是[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]。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（4）如图C示胸外按压的正确姿势，按压时要注意双臂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28．（10分）如图A为部分动物分类图解，图B示家鸽的呼吸系统。请回答：（方括号内填写编号）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4335145" cy="1801495"/>
            <wp:effectExtent l="0" t="0" r="8255" b="8255"/>
            <wp:docPr id="79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35145" cy="1801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（1）生物分类的最基本的单位是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（2）图A的几种动物中，与家鸽的共同特征最多的是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；与家鸽的亲缘关系最远的是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（3）珠颈斑鸠的学名是</w: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4"/>
          <w:szCs w:val="24"/>
        </w:rPr>
        <w:t>Stretopelia chinenesis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，这种命名方法是由瑞典生物学家林奈首创的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法。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（4）家鸽属于鸟纲，身体呈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形，其体表被有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，前肢变成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；除了肺以外，家鸽还由图B中的结构[   ]辅助进行双重呼吸。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（5）家鸽和鲫鱼各有哪些形态结构是与其生活环境相适应的？请各写出1项。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家鸽：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，鲫鱼：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4306570</wp:posOffset>
            </wp:positionH>
            <wp:positionV relativeFrom="paragraph">
              <wp:posOffset>104140</wp:posOffset>
            </wp:positionV>
            <wp:extent cx="1784350" cy="965200"/>
            <wp:effectExtent l="0" t="0" r="6350" b="6350"/>
            <wp:wrapTight wrapText="bothSides">
              <wp:wrapPolygon>
                <wp:start x="0" y="0"/>
                <wp:lineTo x="0" y="21316"/>
                <wp:lineTo x="21446" y="21316"/>
                <wp:lineTo x="21446" y="0"/>
                <wp:lineTo x="0" y="0"/>
              </wp:wrapPolygon>
            </wp:wrapTight>
            <wp:docPr id="78" name="图片 7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" descr="菁优网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29．（7分）如图所示的克氏原螯虾（俗称“小龙虾”）是一种生活在淡水中的节肢动物，原产美洲，在我国为外来入侵生物。请回答：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（1）像“小龙虾”一类的节肢动物，体表具有坚硬的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 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，除了身体分节外，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也分节。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（2）结合“观察与解剖无脊椎动物”的方法与技能，试着观察和解剖“小龙虾”。“小龙虾”的某些细微结构肉眼无法看清，可以借助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进一步观察；要拆下“小龙虾”的口器需要用的工具是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（3）剪开“小龙虾”的体壁，观察内部结构时，为了避免损伤内部器官，剪刀头应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（4）“小龙虾”作为一种入侵物种，它的危害有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（请举1例）。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（5）为防止外来物种的入侵，请提出1项建议：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477520</wp:posOffset>
            </wp:positionH>
            <wp:positionV relativeFrom="paragraph">
              <wp:posOffset>370205</wp:posOffset>
            </wp:positionV>
            <wp:extent cx="3829050" cy="1630680"/>
            <wp:effectExtent l="0" t="0" r="0" b="7620"/>
            <wp:wrapTight wrapText="bothSides">
              <wp:wrapPolygon>
                <wp:start x="0" y="0"/>
                <wp:lineTo x="0" y="21449"/>
                <wp:lineTo x="21493" y="21449"/>
                <wp:lineTo x="21493" y="0"/>
                <wp:lineTo x="0" y="0"/>
              </wp:wrapPolygon>
            </wp:wrapTight>
            <wp:docPr id="75" name="图片 8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8" descr="菁优网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30．（8分）如图为桃花河桃的果实结构模式图，请回答：（方括号内填写编号）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（1）解剖一朵桃花，从外向内的结构依次是花萼、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、雌蕊。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（2）授粉是花粉从结构①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散发出来落在结构④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上的过程。桃花有香气和鲜艳的花瓣，一般依靠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（风/昆虫）来完成传粉。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（3）图中A的胚珠是[  ]，完成受精作用后，胚珠形成图B中的结构d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（4）一朵桃花的某个部分被昆虫吃掉后，将不能结出果实，该结构是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（花瓣/雄蕊/雌蕊）。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31．（7分）以下分别为酵母菌和青霉的形态结构图，请回答：（方括号内填写编号）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INCLUDEPICTURE "http://img.jyeoo.net/quiz/images/201510/136/7b4d5c65.png" \* MERGEFORMATINET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4010660" cy="1727835"/>
            <wp:effectExtent l="0" t="0" r="8890" b="5715"/>
            <wp:docPr id="77" name="图片 72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2" descr="菁优网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10660" cy="1727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（1）从图中可以看出，属于多细胞生物的是[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]。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5186045</wp:posOffset>
            </wp:positionH>
            <wp:positionV relativeFrom="paragraph">
              <wp:posOffset>1093470</wp:posOffset>
            </wp:positionV>
            <wp:extent cx="1028700" cy="1714500"/>
            <wp:effectExtent l="0" t="0" r="0" b="0"/>
            <wp:wrapTight wrapText="bothSides">
              <wp:wrapPolygon>
                <wp:start x="0" y="0"/>
                <wp:lineTo x="0" y="21360"/>
                <wp:lineTo x="21200" y="21360"/>
                <wp:lineTo x="21200" y="0"/>
                <wp:lineTo x="0" y="0"/>
              </wp:wrapPolygon>
            </wp:wrapTight>
            <wp:docPr id="76" name="图片 9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9" descr="菁优网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的环境中橘皮上容易长出青霉。青霉从橘皮中获得营养，其营养方式是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。经过一段时间，发霉的橘皮会慢慢消失，说明在生态系统生物成分中青霉属于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。实验后，为了避免青霉的结构①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散逸，保持实验室卫生，应注意不要随意丢弃发霉的橘皮。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（3）在酿酒、做面包和馒头时利用的微生物是[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]。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（4）从某些青霉中提取的具有杀菌作用的物质是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32．（8分）为了探究某一因子改变对生态瓶的影响，某同学制作了一个生态瓶（如图）。请回答：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（1）该生态瓶的非生物因素有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（2）该生态瓶能量的最终来源是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，能量沿着食物链流动，能量流动的特点是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（3）在观察记录生态瓶的变化时，该同学的记录情况如下表．表中所示第3天，生态瓶中有小鱼死亡，可能的原因有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（写出1项即可）。</w:t>
      </w:r>
    </w:p>
    <w:tbl>
      <w:tblPr>
        <w:tblStyle w:val="10"/>
        <w:tblpPr w:leftFromText="180" w:rightFromText="180" w:vertAnchor="text" w:horzAnchor="margin" w:tblpY="158"/>
        <w:tblW w:w="697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5"/>
        <w:gridCol w:w="1800"/>
        <w:gridCol w:w="1260"/>
        <w:gridCol w:w="1620"/>
        <w:gridCol w:w="131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exac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-50800</wp:posOffset>
                      </wp:positionV>
                      <wp:extent cx="601345" cy="407670"/>
                      <wp:effectExtent l="2540" t="3810" r="5715" b="7620"/>
                      <wp:wrapNone/>
                      <wp:docPr id="82" name="直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40767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" o:spid="_x0000_s1026" o:spt="20" style="position:absolute;left:0pt;margin-left:-3.4pt;margin-top:-4pt;height:32.1pt;width:47.35pt;z-index:251662336;mso-width-relative:page;mso-height-relative:page;" filled="f" stroked="t" coordsize="21600,21600" o:gfxdata="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VyXUU1gAAAAcBAAAPAAAAAAAAAAEAIAAAACIA&#10;AABkcnMvZG93bnJldi54bWxQSwECFAAUAAAACACHTuJA0Nnz0tIBAACTAwAADgAAAAAAAAABACAA&#10;AAAl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天数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小动物生活情况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（存活数）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植物生活情况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（存活数）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水质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（目测清澈程度）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第1天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－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第3天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+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0" w:hRule="exac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第5天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++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生态瓶内壁上出现少量绿藻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（4）生态瓶中放置的材料有植物、小动物、水等，如要探究植物的作用，在作为对照组的瓶中，不需要放置的材料是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。该对照瓶的观察项目有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（写出1项即可），记录水质变化的方法可以是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（共20题，每题1分，共20分）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1—5BCBDA 6—10CBBAD 11—15ADCAC 16—20CCDAB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二、简答题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（共12题，每空0.5分，共40分）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21．（1）器官   （2）上皮     收缩、舒张    （3）消化    循环    排泄    （4）整体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22．（1）肾单位  （2）①   大部分水    部分无机盐和全部的葡萄糖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（3）尿素    蛋白质和红细胞    肾小球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23．（1）2   有耳垂和无耳垂（或“双眼皮和单眼皮”）    （2）Ee   ee   （3）基因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24．（1）内分泌腺   （2）垂体    （3）雌性      （4）甲状腺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25．（1）对照    （2）酒精浓度      温度相同等    （3）量筒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（4）水蚤心率会随着酒精浓度的增加而降低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26．（1）无   遗传物质      寄生        （2）控制传染源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（3）抗体      特异性     （4）控制传染源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27．（1）看、试鼻翼扇动或胸部起伏      试测心跳或脉搏     （2）畅通呼吸道     （3）②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（4）绷直垂直下压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28．（1）种     （2） 岩鸽    鲫鱼   （3） 双名    （4） 流线    羽毛    翼    b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（5）身体呈流线形      身体呈梭形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29．（1）外骨骼    足和触角    （2）放大镜    解剖剪   （3）稍稍向上挑起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（4）对农田有一定危害  （5）需要制定一部针对外来物种的专门法，规范物种引进的审批、防范等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30．（1）花冠      雄蕊  （2）花药   柱头    昆虫   （3）③    种子   （4）雌蕊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31．（1）B    （2）温度适宜   腐生    分解者    孢子   （3）A   （4）青霉素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32．（1）阳光    水分    （2）光能      单向流动、逐级递减   （3）氧气量减少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9" w:firstLineChars="104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（4）植物    小动物的存活情况     目测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8F70634"/>
    <w:rsid w:val="09480718"/>
    <w:rsid w:val="09AF3AD9"/>
    <w:rsid w:val="0C474531"/>
    <w:rsid w:val="0CF638D8"/>
    <w:rsid w:val="0D7E4832"/>
    <w:rsid w:val="0E445F03"/>
    <w:rsid w:val="0E595B4E"/>
    <w:rsid w:val="0E834D4E"/>
    <w:rsid w:val="0F98424C"/>
    <w:rsid w:val="10947ED7"/>
    <w:rsid w:val="10D561ED"/>
    <w:rsid w:val="125D1DEB"/>
    <w:rsid w:val="1313504C"/>
    <w:rsid w:val="14394D89"/>
    <w:rsid w:val="14A31CEA"/>
    <w:rsid w:val="15543953"/>
    <w:rsid w:val="162E30D6"/>
    <w:rsid w:val="17067DB0"/>
    <w:rsid w:val="18EE7A05"/>
    <w:rsid w:val="19197294"/>
    <w:rsid w:val="1C290800"/>
    <w:rsid w:val="205C4A2C"/>
    <w:rsid w:val="21956AF1"/>
    <w:rsid w:val="263D24EE"/>
    <w:rsid w:val="287F4660"/>
    <w:rsid w:val="2DA14A60"/>
    <w:rsid w:val="2DD916D3"/>
    <w:rsid w:val="2E4C04FC"/>
    <w:rsid w:val="2FE54FA7"/>
    <w:rsid w:val="30574DE3"/>
    <w:rsid w:val="31A7253E"/>
    <w:rsid w:val="37284780"/>
    <w:rsid w:val="3B1C5462"/>
    <w:rsid w:val="3D211E24"/>
    <w:rsid w:val="3EB90D71"/>
    <w:rsid w:val="4C7C44F7"/>
    <w:rsid w:val="4E14558D"/>
    <w:rsid w:val="50B16680"/>
    <w:rsid w:val="584C237B"/>
    <w:rsid w:val="58735ABC"/>
    <w:rsid w:val="58BC7B9C"/>
    <w:rsid w:val="590A3B91"/>
    <w:rsid w:val="5C9C3E37"/>
    <w:rsid w:val="603955D2"/>
    <w:rsid w:val="654A2188"/>
    <w:rsid w:val="6A66197C"/>
    <w:rsid w:val="6BCF6CA7"/>
    <w:rsid w:val="70817757"/>
    <w:rsid w:val="7252660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黑体11号 Char"/>
    <w:link w:val="14"/>
    <w:qFormat/>
    <w:uiPriority w:val="0"/>
    <w:rPr>
      <w:rFonts w:eastAsia="黑体"/>
      <w:b/>
      <w:bCs/>
      <w:sz w:val="22"/>
      <w:szCs w:val="22"/>
    </w:rPr>
  </w:style>
  <w:style w:type="paragraph" w:customStyle="1" w:styleId="14">
    <w:name w:val="黑体11号"/>
    <w:basedOn w:val="1"/>
    <w:link w:val="13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6">
    <w:name w:val="正文文本 (2)"/>
    <w:basedOn w:val="1"/>
    <w:link w:val="18"/>
    <w:uiPriority w:val="0"/>
    <w:pPr>
      <w:shd w:val="clear" w:color="auto" w:fill="FFFFFF"/>
      <w:spacing w:line="250" w:lineRule="exact"/>
      <w:ind w:hanging="360"/>
      <w:jc w:val="distribute"/>
    </w:pPr>
    <w:rPr>
      <w:rFonts w:ascii="MingLiU" w:eastAsia="MingLiU"/>
      <w:kern w:val="0"/>
      <w:sz w:val="20"/>
      <w:szCs w:val="20"/>
    </w:rPr>
  </w:style>
  <w:style w:type="character" w:customStyle="1" w:styleId="17">
    <w:name w:val="正文文本 (2) Exact"/>
    <w:uiPriority w:val="0"/>
    <w:rPr>
      <w:rFonts w:ascii="MingLiU" w:eastAsia="MingLiU" w:cs="MingLiU"/>
      <w:sz w:val="20"/>
      <w:szCs w:val="20"/>
      <w:u w:val="none"/>
    </w:rPr>
  </w:style>
  <w:style w:type="character" w:customStyle="1" w:styleId="18">
    <w:name w:val="正文文本 (2)_"/>
    <w:link w:val="16"/>
    <w:uiPriority w:val="0"/>
    <w:rPr>
      <w:rFonts w:ascii="MingLiU" w:eastAsia="MingLiU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http://img.jyeoo.net/quiz/images/201510/136/da89d307.png" TargetMode="External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http://img.jyeoo.net/quiz/images/201510/136/5a1a029a.png" TargetMode="External"/><Relationship Id="rId17" Type="http://schemas.openxmlformats.org/officeDocument/2006/relationships/image" Target="media/image12.png"/><Relationship Id="rId16" Type="http://schemas.openxmlformats.org/officeDocument/2006/relationships/image" Target="http://img.jyeoo.net/quiz/images/201510/136/c6c0e7b8.png" TargetMode="Externa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http://img.jyeoo.net/quiz/images/201510/94/b55880f0.png" TargetMode="Externa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2017-10-19T09:49:20Z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