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rPr>
          <w:rFonts w:hint="eastAsia" w:asciiTheme="minorEastAsia" w:hAnsiTheme="minorEastAsia" w:eastAsiaTheme="minorEastAsia" w:cstheme="minorEastAsia"/>
          <w:b w:val="0"/>
          <w:i w:val="0"/>
          <w:caps w:val="0"/>
          <w:color w:val="000000" w:themeColor="text1"/>
          <w:spacing w:val="0"/>
          <w:sz w:val="24"/>
          <w:szCs w:val="24"/>
          <w14:textFill>
            <w14:solidFill>
              <w14:schemeClr w14:val="tx1"/>
            </w14:solidFill>
          </w14:textFill>
        </w:rPr>
      </w:pP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一、单项</w:t>
      </w:r>
      <w:r>
        <w:rPr>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fldChar w:fldCharType="begin"/>
      </w:r>
      <w:r>
        <w:rPr>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instrText xml:space="preserve"> HYPERLINK "http://www.5ykj.com/shti/" \t "http://www.5ykj.com/shti/cusan/_blank" </w:instrText>
      </w:r>
      <w:r>
        <w:rPr>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fldChar w:fldCharType="separate"/>
      </w:r>
      <w:r>
        <w:rPr>
          <w:rStyle w:val="11"/>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t>选择题</w:t>
      </w:r>
      <w:r>
        <w:rPr>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fldChar w:fldCharType="end"/>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(每题2分，共24分)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1．“世界是一棵树，人是它的果实。”这谚语启示我们（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①个人是社会中的人，个人不可能离开社会而独立存在   ②作为个人必须遵守社会公德   ③人的全面发展，是与社会的全面进步密不可分   ④社会是个人组成，个人一切活动推动社会的进步和发展          A.②③    B.①③    C.①④        D.②④</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2．下列选项中属于我国国有经济的是：（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A．航空航天工业                    B. 陈雨自己开的杂货铺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C．肯德基连锁店                    D. 孙跃就职的镇办饲料加工厂</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3．2010年11月3日晚，腾讯公司突然宣布在装有360软件的电脑上停止运行QQ软件。由于腾讯QQ拥有6亿注册用户，而360软件的用户量也高达3亿，因此中国绝大多数互联网用户被迫卷入360公司和腾讯公司的争端，不得不“二选一”。这一争斗不但使腾讯股票市值蒸发逾百亿港元，也让360公司的上市计划受到影响。这一事件给我们的启示是（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①竞争意味着“你死我活”，就要通过各种方式压倒对手  ②竞争与合作相互依存，在合作中竞争，在竞争中合作  ③现代社会充满竞争，竞争对手不能相互排斥，而要相互促进、共同提高  ④要超过竞争，把竞争对手打倒，是我们竞争的目的</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 ①②    B. ②③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C. ①④    D. ③④</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4．某学校老师与学生签订《学生权利保障公约》，其中一项规定，教师未经学生许可，不得查阅学生手机短信，不得以考试成绩排列并公布学生名次。关于“个人隐私”下列说法正确的是（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 个人心理、生理以及社会交往中的秘密都受法律保护</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B. 所有侵犯他人隐私、败坏他人名誉和人格的行为都应受到法律制裁</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C. 尊重保护他人的隐私，也是尊重他人人格的表现</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D. 诚实守信，说老实话，意味着放弃自己的隐私权</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5．“焦点访谈”是中央电视台收视率最高的栏目之一，经过这一栏目的暴光，很多悬而未决的维权事件迎刃而解。这体现出（     ）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①新闻媒体是公民行使批评建议权的有效途径   ②新闻曝光对违法行为的打击比法律更有效   ③我国公民的批评建议权已经越</w:t>
      </w:r>
      <w:bookmarkStart w:id="0" w:name="_GoBack"/>
      <w:bookmarkEnd w:id="0"/>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来越得到重视   ④新闻监督是公民行使批评建议权的唯一渠道</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A．①②        B．②③         C．①③        D．②④</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6．党的基本路线提出的奋斗目标是（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A、以经济建设为中心       B、一个中心，两个基本点</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C、自力更生，艰苦创业     D、把我国建设成为富强、民主、文明的社会主义现代化国家</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7．以下观点正确的有(    )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①党的领导是人民当家作主和依法治国的根本保证</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②人民当家作主是社会主义民主政治的本质要求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③依法治国是党领导人民治理国家的基本方略</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④党的领导、人民当家作主和依法治国是有机统一的整体</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A．①②③        B．①②③④      C．②③      D．①②④</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8．科学发展观的核心是（   ），基本要求是（　　）。  （   ）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A.以人为本   全面协调可持续发展  B.以人为本     统筹兼顾</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C.发展       全面协调可持续发展  D.发展         统筹兼顾</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pP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下列人民代表是由选民直接选举产生的是（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A全国人民代表大会代表      B江苏省人民代表大会代表</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C盐城市人民代表大会代表    D东台市人民代表大会代表</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10．改革开放以来，我国非公有制经济以年均20％的增长速度蓬勃发展，提供了75％以上的城镇就业岗位。这明明非公有制经济（    ）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A．是我国的基本经济制度               B．是我国社会主义市场经济的重要组成部分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C．在我国国民经济中占主导地位          D．控制国民经济发展</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11．西部大开发、振兴东北老工业基地、下岗职工再就业、扶贫帮困、加大收入分配调节力度，国家采取这些措施的最终目的是为了（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A．加强经济建设   B．实现共同富裕   C．深化改革开放   D．、提高综合国力</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12．目前，我国新型农村社会养老保险试点启动已经一年，农民60岁之后可享受国家普惠式养老金。这意味着，农民在“种地不交税、上学不付费、看病不太贵”之后，又向“养老不犯愁”的新梦想迈出了坚实的一步。这项改革措施  （    ）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①是坚持“三个代表”重要思想的体现  ②可以彻底解决我国人口老龄化带来的问题 ③有利于提高和改善农民的生活水平    ④有利于维护社会公平，促进和谐社会建设</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A．①②④         B．①③④        C．①②③        D．②③④</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二、分析说明题(16分)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13、初三年级三班王巍同学在课余时间对其所在地不同所有制形式的经济做了一项小调查，</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以下为结果：</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①中国工商银行1家，②市中心小学1所，③日方独资的纺织公司1家，④个人经营的各种小吃部7家，⑤刘某开的理发店1家，⑥电力公司1家，⑦国有加油站1家，⑧张氏花店家，⑨镇办食品加工厂1家。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结合所学知识回答：</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(1)你能对它们的经济形式进行分类吗?(分类时只写序号)</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公有制经济：＿＿＿＿＿＿＿＿＿＿＿＿＿＿＿＿＿＿＿＿＿（2分）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非公有制经济：＿＿＿＿＿＿＿＿＿＿＿＿＿＿＿＿＿＿＿＿（2分）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(2)王强同学的调查结果说明我国实行怎样的一种基本经济制度? （2分）你能说出我国实行这一基本经济制度的原因吗?  （2分）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14、“施甸有个杨善洲，清正廉洁心不贪。盖了新房他不住，还说破窝能避寒。”“杨善洲，杨善洲，老牛拉车不回头，当官一场手空空，退休又钻山沟沟；二十多年绿荒山，拼了老命建林场，创造资产几个亿，分文不取乐悠悠……”这首歌唱遍了云南的大亮山。</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根据材料，请回答下列问题：</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（1）从材料中，你可以看到杨善洲作为一名优秀共产党员的哪些品质？（2分）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（2）杨善洲为什么能够成为共产党员的楷模？（2分）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（3）学校团支部响应六部委的号召，准备开展“我与祖国共奋进——学党史、知党情、跟党走”主题教育实践活动，请你为活动策划几种形式。（2分）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（4）除了杨善洲外，你还知道哪些优秀共产党员的先进事迹，请你写出他们的名字。（2分）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三、综合探究题(10分)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15、某市积极响应中央号召，着力建设民主法治、公平正义、诚信友爱、充满活力、安定有序、人与自然和谐相处的“和谐社会”。某晚报学生记者采访了该市市长：</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学生：您能简要描述一下我市“和谐社会”的美好前景吗?</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市长：可用两句话加以描述：经济社会持续发展，人口环境相互协调。</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学生：您认为我们现在建设和谐社会的有利前提是什么?</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市长：我们欣逢太平盛世，社会安定，人民团结。</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学生：您认为我市建设和谐社会，首要工作应该抓什么?</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市长：坚持以经济建设为中心，聚精会神搞建设，一心一意谋发展。</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学生：推进和谐社会建设，市政府的工作思路是什么?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市长：我想可以这样来概括……      请回答：</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(1)市长描述的“和谐社会”前景主要体现了我国的什么发展观? （3分）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(2)市长回答的“首要工作”对建设和谐社会有什么重要作用? （3分）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(3)假如你是市长，你将如何回答学生最后的提问? （4分）</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rPr>
          <w:rFonts w:hint="eastAsia" w:asciiTheme="minorEastAsia" w:hAnsiTheme="minorEastAsia" w:eastAsiaTheme="minorEastAsia" w:cstheme="minorEastAsia"/>
          <w:b w:val="0"/>
          <w:i w:val="0"/>
          <w:caps w:val="0"/>
          <w:color w:val="000000" w:themeColor="text1"/>
          <w:spacing w:val="0"/>
          <w:sz w:val="24"/>
          <w:szCs w:val="24"/>
          <w14:textFill>
            <w14:solidFill>
              <w14:schemeClr w14:val="tx1"/>
            </w14:solidFill>
          </w14:textFill>
        </w:rPr>
      </w:pPr>
      <w:r>
        <w:rPr>
          <w:rFonts w:hint="eastAsia" w:asciiTheme="minorEastAsia" w:hAnsiTheme="minorEastAsia" w:eastAsiaTheme="minorEastAsia" w:cstheme="minorEastAsia"/>
          <w:b/>
          <w:bCs/>
          <w:i w:val="0"/>
          <w:caps w:val="0"/>
          <w:color w:val="000000" w:themeColor="text1"/>
          <w:spacing w:val="0"/>
          <w:sz w:val="24"/>
          <w:szCs w:val="24"/>
          <w:shd w:val="clear" w:color="auto" w:fill="FFFFFF"/>
          <w14:textFill>
            <w14:solidFill>
              <w14:schemeClr w14:val="tx1"/>
            </w14:solidFill>
          </w14:textFill>
        </w:rPr>
        <w:t>参考答案</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一、</w:t>
      </w:r>
      <w:r>
        <w:rPr>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fldChar w:fldCharType="begin"/>
      </w:r>
      <w:r>
        <w:rPr>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instrText xml:space="preserve"> HYPERLINK "http://www.5ykj.com/shti/" \t "http://www.5ykj.com/shti/cusan/_blank" </w:instrText>
      </w:r>
      <w:r>
        <w:rPr>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fldChar w:fldCharType="separate"/>
      </w:r>
      <w:r>
        <w:rPr>
          <w:rStyle w:val="11"/>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t>选择题</w:t>
      </w:r>
      <w:r>
        <w:rPr>
          <w:rFonts w:hint="eastAsia" w:asciiTheme="minorEastAsia" w:hAnsiTheme="minorEastAsia" w:eastAsiaTheme="minorEastAsia" w:cstheme="minorEastAsia"/>
          <w:b w:val="0"/>
          <w:i w:val="0"/>
          <w:caps w:val="0"/>
          <w:color w:val="000000" w:themeColor="text1"/>
          <w:spacing w:val="0"/>
          <w:sz w:val="24"/>
          <w:szCs w:val="24"/>
          <w:u w:val="none"/>
          <w:shd w:val="clear" w:color="auto" w:fill="FFFFFF"/>
          <w14:textFill>
            <w14:solidFill>
              <w14:schemeClr w14:val="tx1"/>
            </w14:solidFill>
          </w14:textFill>
        </w:rPr>
        <w:fldChar w:fldCharType="end"/>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题号 1 2 3 4 5 6 7 8 9 10 11 12</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答案 B A B C C D C B D B B B</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rPr>
          <w:rFonts w:hint="eastAsia" w:asciiTheme="minorEastAsia" w:hAnsiTheme="minorEastAsia" w:eastAsiaTheme="minorEastAsia" w:cstheme="minorEastAsia"/>
          <w:b w:val="0"/>
          <w:i w:val="0"/>
          <w:caps w:val="0"/>
          <w:color w:val="000000" w:themeColor="text1"/>
          <w:spacing w:val="0"/>
          <w:sz w:val="24"/>
          <w:szCs w:val="24"/>
          <w14:textFill>
            <w14:solidFill>
              <w14:schemeClr w14:val="tx1"/>
            </w14:solidFill>
          </w14:textFill>
        </w:rPr>
      </w:pP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二、分析说明题</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13．(1)公有制经济：①②⑥⑦⑨（2分）；非公有制经济：③④⑤⑧（2分）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(2)王强同学的调查结果说明我国实行以公有制为主体、多种所有制经济共同发展的基本经济制度。（2分）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我国实行这一经济制度的原因是我国社会主义性质和初级阶段的基本国情。（2分）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14．、（1）答、淡泊名利、地位，公而忘私、廉洁奉公，生命不息，服务不止，恪守信念，清正廉洁，一心为民，忘我工作等。（2分）（2）答、最根本的是他有着正确的理想信念和世界观、人生观、价值观；有着共产党人的坚定信仰和崇高追求；终生践行共产党人的庄严承诺，恪守人民公仆的精神高地；一辈子忠于党的事业、一辈子全心全意为群众谋利益。（2分）（3）答、纪念征文、知识竞赛、演讲比赛、歌咏会、报告会、座谈会、红色旅游等。（2分）（4）答、郭明义。任长霞。李文祥。焦裕禄（2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三、综合探究题 </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15．(1)科学发展观。  （3分）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(2只有坚持以经 济建设为中心，不断解放和发展生产力，才能不断提高人民群众的生活水平，最终实现共同富裕；才能促进社会全面进步，充分显示社会主义的优越性，从根本上巩固和发展社会主义制度； 才能不断增强我国的综合国力，提高我国的国际地位。 (或：发展是硬道理，是解决中国所有问题的关键，只有发展才能为构建和谐社会提供坚实的物质基础)。（3分）</w:t>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br w:type="textWrapping"/>
      </w:r>
      <w:r>
        <w:rPr>
          <w:rFonts w:hint="eastAsia" w:asciiTheme="minorEastAsia" w:hAnsiTheme="minorEastAsia" w:eastAsiaTheme="minorEastAsia" w:cstheme="minorEastAsia"/>
          <w:b w:val="0"/>
          <w:i w:val="0"/>
          <w:caps w:val="0"/>
          <w:color w:val="000000" w:themeColor="text1"/>
          <w:spacing w:val="0"/>
          <w:sz w:val="24"/>
          <w:szCs w:val="24"/>
          <w:shd w:val="clear" w:color="auto" w:fill="FFFFFF"/>
          <w14:textFill>
            <w14:solidFill>
              <w14:schemeClr w14:val="tx1"/>
            </w14:solidFill>
          </w14:textFill>
        </w:rPr>
        <w:t> (3)围绕经济建设、民主政  治建设、文化建设、环境建设等角度回答，只要观点正确均可。（4分）</w:t>
      </w:r>
    </w:p>
    <w:p>
      <w:pPr>
        <w:keepNext w:val="0"/>
        <w:keepLines w:val="0"/>
        <w:pageBreakBefore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872E1"/>
    <w:multiLevelType w:val="singleLevel"/>
    <w:tmpl w:val="581872E1"/>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CF638D8"/>
    <w:rsid w:val="0D7E4832"/>
    <w:rsid w:val="0E445F03"/>
    <w:rsid w:val="0E834D4E"/>
    <w:rsid w:val="10947ED7"/>
    <w:rsid w:val="113106E4"/>
    <w:rsid w:val="14394D89"/>
    <w:rsid w:val="148D7A1A"/>
    <w:rsid w:val="14A31CEA"/>
    <w:rsid w:val="15543953"/>
    <w:rsid w:val="15BF71C1"/>
    <w:rsid w:val="162E30D6"/>
    <w:rsid w:val="17067DB0"/>
    <w:rsid w:val="176311C0"/>
    <w:rsid w:val="21105FA1"/>
    <w:rsid w:val="263D24EE"/>
    <w:rsid w:val="287F4660"/>
    <w:rsid w:val="2DA14A60"/>
    <w:rsid w:val="2DD916D3"/>
    <w:rsid w:val="2FE54FA7"/>
    <w:rsid w:val="3D211E24"/>
    <w:rsid w:val="46B95B62"/>
    <w:rsid w:val="48F378AD"/>
    <w:rsid w:val="4DFC0D61"/>
    <w:rsid w:val="518D40ED"/>
    <w:rsid w:val="584C237B"/>
    <w:rsid w:val="58BC7B9C"/>
    <w:rsid w:val="590A3B91"/>
    <w:rsid w:val="5A7172EA"/>
    <w:rsid w:val="5F7B78AC"/>
    <w:rsid w:val="603955D2"/>
    <w:rsid w:val="671B55CE"/>
    <w:rsid w:val="68F80529"/>
    <w:rsid w:val="6A66197C"/>
    <w:rsid w:val="70817757"/>
    <w:rsid w:val="73B2229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2017-11-03T12:38:19Z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