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76" w:right="76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一、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instrText xml:space="preserve"> HYPERLINK "http://www.5ykj.com/shti/" \t "http://www.5ykj.com/shti/cusan/_blank" </w:instrTex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t>选择题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（每题2分，共32分）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1、2012年度最高国家科技奖的获得者是                                    （   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A、袁隆平 王选    B、谢家麟 吴良镛    C、郑哲敏、黄昆   D、王小谟 郑哲敏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2、2012年11月8日至14日，中国共产党第十八次全国代表大会在北京举行。胡锦涛代表十七届中央委员会向大会所作报告的题目是                                 （   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A、《高举邓小平理论伟大旗帜，把建设有中国特色社会主义事业全面推向二十一世纪》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B、《全面建设小康社会，开创中国特色社会主义事业新局面》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C、《高举中国特色社会主义伟大旗帜，为夺取全面建设小康社会新胜利而奋斗》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D、《坚定不移沿着中国特色社会主义道路前进，为全面建成小康社会而奋斗》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3、希腊、意大利等国经济面临崩溃，他们是欧盟成员国，欧盟积极寻求出路，下列关于欧盟的表述正确的是                       （   ） 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A、各国共同制定世界规则的地方     B、以美国为首的西方国家组成的军事政治集团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C、当今世界一体化程度最高的区域政治、经济集团组织     D、世界上最大的多边贸易组织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4、“中央决定建设x疆设喀什经济特区”。体现我国处理民族关系的原则      （   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  A、平等、团结、共同繁荣      B、公平性       C、因地制宜        D、共同富裕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5、2009年9月上旬，上海一位“好心搭载胃疼陌生人”的张军，因执法部门通过放出“鱼饵”、设计“圈套”取证并陷害其为“非法营运”而遭到处罚。“钓鱼式执法，危害猛于虎”。这说明我国依法治国的重要环节是            （   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 A、执法必严          B、有法必依  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C、依法行政          D、依宪治国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6、小时候，责任是一张暖暖的小床。我在里头，父母在外头；长大后，责任是一块黑板，我在下头，老师在上头；后来呀，责任应是一张暖暧的小床，我在外头，女儿在里头。”这首诗告诉我们（   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A、不同的人，承担的责任完全不同  B、一个人只有长大成人后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才需要承担责任    C、每个人在同一时间段内,都只有一种社会角色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D、人的一生扮演着许多不同角色，会承担许多不同责任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7、苹果公司是全球最出色的科技企业之一。该公司的一个又一个新产品彻底改变了人们听音乐、看视频的方式。其中苹果手机设计在美国，核心零件由德国、日本、韩国的企业提供，最后在我国深圳组装完成。由材料可知  ①科技改变生活            （   ）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 ②我国科技的总体水平在提高    ③经济全球化   ④人类文明进步离不开科技的贡献                            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A、①③④       B、①③        C、①②③        D、②④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8、下面对“一国两制”方针认识正确的是                                  （   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①“一国两制”的前提和基础是“一国”即中华人民共和国  ②在大陆和港澳台部分地区实行资本主义制度   ③世界上只有一个中国，中国的主权和领土完整不容分割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④国家的主体坚持社会主义制度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A、①②③    B、①③④     C、①②④      D、②③④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9、在突如其来的车祸面前，张丽莉，一个普通的年轻女教师，勇敢地以自己 血肉之躯保护学生，为学生的生命安全撑起一片大爱的天空。张丽莉的高尚行为             （   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①彰显了一位人民教师无私、伟大的品格  ②体现了人民教师以学生为本的奉献精神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③塑造了新时期我国人民教师的光辉形象  ④诠释了高尚师德和社会主义核心价值观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A、①②③      B、②③④       C、①②④       D、①②③④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10、坚持社会主义先进文化前进方向，最根本的是要                         （   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①加强思想道德建设  ②坚持以马列主义、毛泽东思想为指导  ③发展教育和科学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④坚持以邓小平理论、“三个代表”重要思想、科学发展观为指导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A、①②④     B、②④      C、②③④      D、②③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11、下表为我国十一五规划部分主要指标的实现情况，这表明我国十一五期间   （   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指标 规划目标 实现情况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国内生产总值（年均增长率） 7.5% 11.2%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新型农村合作医疗覆盖率（年均增长率） 56.5% 72.8%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国民平均受教育年限（年） 8.5 9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①坚持了以经济建设为中心    ②更加关注了公平与正义   ③注重了节约资源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④落实了科教兴国战略   A、①②③    B、②③④      C、①②④      D、①④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联合国人口基金2011年10月17日发布的一份简短公报说，随着2011年10月底世界人口达到70亿，人类将面临“可怕挑战”，世界人口激增使得一系列环境问题愈加恶化，资源比以前更加紧张等。据此回答10—12题。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12、上述材料说明    ①在人口、资源、环境和发展中，人口是关键因素       （   ）   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②人口问题的实质是发展问题  ③人口素质偏低，制约了经济的发展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④人口数量过大影响了人类社会的进步和发展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A、①②③       B、②③④        C、①③④        D、①②④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13、截止2011年末，全国60岁及以上老年人口已达1.8499亿，占总人口的比重达13.7%。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是世界上唯一一个老年人口超过1亿的国家，要应对此问题，我们必须         （   ）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①以经济建设为中心           ②鼓励育龄青年晚婚晚育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③努力做好优生优育工作      ④完善社会保障制度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A、①②         B、①④          C、③④          D、②④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14、下列关系正确的是           ①公有制为主体决定我国社会主义性质      （   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②公有制为主体决定按劳分配为主体   ③初级阶段国情决定多种所有制经济共同发展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④分配制度决定基本经济制度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A、①③         B、②③             C、②④          D、①④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15、2011年宁波市民营经济创造GDP占经济总量80%，利税占全市利税总额的70%，这说明                                     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①民营经济已取代公有制经济，成为国民经济的主体②民营企业锐意进取，勇于创新  ③基本经济制度在宁波已不适用④非公有制经济是社会主义市场经济的重要组成部分  （   ）                          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A、①②               B、①③           C、②③          D、②④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16、2012年12月8日，习近平总书记到深圳考察，他表示党中央作出的改革开放的决定是正确的，今后仍要走这条正确的道路，我国坚持走改革开放的道路，是因为改革开放 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①是我国现阶段的中心工作    ②是我国的强国之路    ③是我们党和国家发展进步的活力源泉   ④是我国的兴国之要                                               （   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A、②③         B、①②         C、③④         D、②④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二、非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instrText xml:space="preserve"> HYPERLINK "http://www.5ykj.com/shti/" \t "http://www.5ykj.com/shti/cusan/_blank" </w:instrTex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t>选择题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（每题8分，共48分）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17、材料一：2012年9月10日，日本政府决定购买“尖阁诸岛”（中国钓鱼岛及其附属岛屿），把其“收归国有”。2012年12月13日中国海监B-3837等飞机抵达我钓鱼岛及其附属岛屿领空对钓鱼岛首次开展立体巡航。立体巡航是给日本发出明确信号，表明中国在捍卫钓鱼岛主权问题上绝不退让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材料二：2012年3月28日至29日，金砖国家领导人在新德里举行第四次会议。主题是“金砖国家致力于稳定、安全和繁荣的伙伴关系”，各方将就全球治理、可持续发展、金砖国家合作问题交换意见。这次会议引起国际社会的广泛关注？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（1）材料一反映了当今世界存在什么问题？解决这个问题的根本途径是什么？（2分）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76" w:right="76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（2）、金砖四国会议为什么会引起国际社会的广泛关注？（3分）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76" w:right="76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（3）有人认为，国家安全是国家的事，与我们中学生无关，你同意吗？为什么？（3分）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76" w:right="76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18、右图是十八大期间，新华网联合《半月谈》杂志开展的“建设美丽中国，我们应该怎么做”的网络调查。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76" w:right="76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（1）从调查结果看，建设“美丽中国”。网民对个人、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企业、政府分别有怎样的期盼？（3分）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76" w:right="76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（2）结合我国资源、环境状况，谈谈建设“美丽中国”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的重要意义？（3分）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76" w:right="76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（3）根据自己家乡的实际，你认为建设“美丽家乡”，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自己能做些什么？（2分）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76" w:right="76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19、材料一：《国民经济和社会发展第十二个五年规划纲要》制定过程。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党的十七届五       国家发改委启        政府有关部门         “十二五”规划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中全会审议通--------动“共绘新蓝--------依据《建议》和-------- 纲要提交全国   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过制定十二五       图---我为规划建      民意编制“十二        人大审议、讨论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规划的建议         言献策”活动        五”规划纲要          通过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材料二：2012年11月29日，习近平总书记在参观《复兴之路》展览时指出，每一个人都有理想和追求，都有自己的梦想。现在，大家都在讨论中国梦，我以为，实现中华民族伟大复兴，就是中华民族近代以来最伟大的梦想••••••空谈误国，实干兴邦••••••我们一定要承前启后、继往开来，继续朝着中华民族伟大复兴的目标奋勇前进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（1）材料一反映了我国政治生活中的哪些道理？公民积极建言献策行驶什么权利？（3分）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76" w:right="76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（2）材料二中的“中国梦”指什么？为了实现“中国梦”必须“实干兴邦”，这要求我们发扬什么精神？（2分）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76" w:right="76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（3）美丽梦想的实现，必须有明确的目标与步骤，要实现“中国梦”，我们首先要实现两个“百年目标”，这两个“百年目标”指什么？（3分）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76" w:right="76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20、材料一：  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图一                     图二                      图三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材料二：十八大报告确立了全面建成小康社会和全面深化改革开放的目标：两个“翻一番”，两个“同步增长”，将中国特色社会主义事业总体布局归纳为五位一体。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（1）三幅图分别反映了中国特色社会主义事业中的哪一建设？（3分 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76" w:right="76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（2）试分析图一，图一反映了十八大哪个“同步增长”？增长的根本原因是什么? （3分）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76" w:right="76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（3）针对图三，说说当今社会还存在哪些不公平现象？（2分）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76" w:right="76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21、九年级同学王芳就我国1949年到1978年这段历史，画了年代尺，并根据这段历史特点，提出如下问题，请你参与回答：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（1）在第①阶段中，标志着祖国大陆完全统一的事件是什么？（1分）在这一阶段中国哪一社会制度基本建立了？它是通过什么途径建立的？(2分)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76" w:right="76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（2）说说第②阶段中，我国社会主义建设经历了什么挫折？（2分）它留给我们哪些历史教训？（2分）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76" w:right="76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（3）1978后我国进入什么历史新时期？（1分）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left="76" w:right="76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材料一：温家宝总理在2011年政府工作报告中指出，十一五期间，全国财政教育支出累计4.45万亿元，年均增长22.4%。同时指出，2012年财政性教育经费支出占国内生产总值比重将达到4%，十二五期间，研究与试验发展经费支出占国内生产总值比重达到2.2%，促进科技成果更好地转化为生产力。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材料二：总部位于瑞士日内瓦的世界知识产权组织2月9日发布报告称，在其《专利合作公约》框架下的国际专利申请数量2010年增长了4.8%，中国的专利申请量已跃居世界第四，总数位列美国，日本和德国之后。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(1)材料一、二分别说明了什么（2分）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（2）为什么我国政府不断加大对教育和科技的财政投入？（3分）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(3) 中国正在实现由生产大国向创造大国的战略转变，不仅是专利申请，更要促进科技成果向生产力的转化。请你结合所学知识谈谈我们应该如何加快这一战略转变？（3分）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right="76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参考答案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一、 选择题（每题2分，共32分）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1 2 3 4 5 6 7 8 9 10 11 12 13 14 15 16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D D C A C D A B D B C D B B D A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二、非选择题（每题8分，共48分）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17、1、和平问题，当今世界不太平。建立公正、合理的国际政治、经济新秩序。（2分）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2、当今世界的主题是和平与发展；金砖四国为了应对经济全球化采取了南南合作的措施；有利于发展中国家团结起来维护自己的利益，促进世界经济的发展。（3分）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3、不同意。维护国家安全是每个公民应尽的义务；维护国家安全关系着整个国家和民族的生死存亡；没有国家的安全，公民个人的安全无法得到保障。（3分）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18、1、对个人：倡导公民在日常生活中自觉坚持绿色、低碳理念，养成节约资源、保护环境的习惯，共建生态文明。对企业：要科学发展，调整产业结构，发展绿色产业；推动企业技术升级，降低生产能耗。对政府：加大生态环境的监察力度；加强生态环境的立法；加大环境保护尤其是重点生态区域的各种投入。（每一个方面答到一点即可）（3分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、我国资源环境形势非常严峻；（1分）建设美丽中国有利于贯彻落实科学发展观，节约资源，保护环境，促进人与自然和谐相处；（1分）有利于推动我国产业结构调整和企业技术创新，实现中华民族的可持续发展。（1分）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3、增强节能减排、环境保护的意识；减少使用一次性用品；节水、节电等。（2分）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19、1、中国共产党是社会主义事业的领导核心；中国的一切权力属于人民，人民是国家的主人；人民代表大会制度是我国的根本政治制度；全国人民代表大会是我国的最高国家权力机关，具有最高决定权。批评建议权。（3分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2、实现中华民族的伟大复兴；艰苦奋斗（艰苦创业）（2分）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3、到中国共产党成立100年时，全面建成小康社会。到新中国成立100年时，建成富强民主文明和谐的社会主义现代化国家。（3分）(无时间描述只得2分)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20、1、经济建设、政治建设、社会建设。（3分）  2、居民收入增长和经济发展同步；开辟了中国特色社会主义道路，形成了中国特色社会主义理论体系。（3分）3、教育不公平，贫富差距悬殊，收入分配不均等。（2分）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21、1、x藏和平解放   社会主义制度   对农业、手工业、资本主义工商业的社会主义改造。（3分）    2、大跃进和人民公社化运动(文化大革命不得分) 遵循经济发展的客观规律；实事求是，一切从实际出发。（4分）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3、实现社会主义现代化（1分）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22、1、国家对教育的资金投入在增长；中国的科技创新能力在提高。（2分）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   2、科技是第一生产力，对经济发展和社会进步起着决定性作用；教育决定一个国家和民族的未来，是一个民族最根本的事业；国际竞争日益激烈，其实质是以经济和科技实力为基础的综合国力的较量，归根到底是教育和人才的竞争，科技创新能力已越来越成为综合国力竞争的决定性因素；现阶段我国的科学技术水平、教育水平、人民的文化素质还不够高；我国自主创新能力不强，面临着西方科技压力，更须重视科技进步与创新。（任选3点，共3分）     3、实施科教兴国战略和人才强国战略；加大教育和科技投入，培养科技人才；优先发展教育，大力普及科技知识，提高全社会的科学文化素质；全面深化科技、教育体制改变，加强科技创新和教育创新。实施素质教育，培养学生的创新精神和实践能力；建立和完善科技创新奖励制度，重奖创新人才，形成尊重知识、尊重人才的社会风气；加强对知识产权的保护。（任选3点，共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CGY0c6wQIAANYFAAAOAAAAAAAA&#10;AAEAIAAAAB8BAABkcnMvZTJvRG9jLnhtbFBLBQYAAAAABgAGAFkBAABS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8725D"/>
    <w:multiLevelType w:val="singleLevel"/>
    <w:tmpl w:val="5818725D"/>
    <w:lvl w:ilvl="0" w:tentative="0">
      <w:start w:val="2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4EF29D1"/>
    <w:rsid w:val="08123294"/>
    <w:rsid w:val="09480718"/>
    <w:rsid w:val="09AF3AD9"/>
    <w:rsid w:val="0CF638D8"/>
    <w:rsid w:val="0D7E4832"/>
    <w:rsid w:val="0E445F03"/>
    <w:rsid w:val="0E834D4E"/>
    <w:rsid w:val="10947ED7"/>
    <w:rsid w:val="113106E4"/>
    <w:rsid w:val="14394D89"/>
    <w:rsid w:val="148D7A1A"/>
    <w:rsid w:val="14A31CEA"/>
    <w:rsid w:val="15543953"/>
    <w:rsid w:val="15BF71C1"/>
    <w:rsid w:val="162E30D6"/>
    <w:rsid w:val="17067DB0"/>
    <w:rsid w:val="176311C0"/>
    <w:rsid w:val="21105FA1"/>
    <w:rsid w:val="263D24EE"/>
    <w:rsid w:val="287F4660"/>
    <w:rsid w:val="2B013D56"/>
    <w:rsid w:val="2DA14A60"/>
    <w:rsid w:val="2DD916D3"/>
    <w:rsid w:val="2FE54FA7"/>
    <w:rsid w:val="3D211E24"/>
    <w:rsid w:val="46B95B62"/>
    <w:rsid w:val="48F378AD"/>
    <w:rsid w:val="4DFC0D61"/>
    <w:rsid w:val="518D40ED"/>
    <w:rsid w:val="584C237B"/>
    <w:rsid w:val="58BC7B9C"/>
    <w:rsid w:val="590A3B91"/>
    <w:rsid w:val="5A7172EA"/>
    <w:rsid w:val="5F7B78AC"/>
    <w:rsid w:val="603955D2"/>
    <w:rsid w:val="62D96C02"/>
    <w:rsid w:val="671B55CE"/>
    <w:rsid w:val="68F80529"/>
    <w:rsid w:val="6A66197C"/>
    <w:rsid w:val="70817757"/>
    <w:rsid w:val="73B22299"/>
    <w:rsid w:val="73E3166A"/>
    <w:rsid w:val="74554C27"/>
    <w:rsid w:val="74791099"/>
    <w:rsid w:val="770670EE"/>
    <w:rsid w:val="7CB83575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2017-11-03T12:43:18Z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