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（一）阅读下列《水浒传》选段，回答后文问题：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①武松读了印信榜文，方知端的有虎。欲待转身再回酒店里来，寻思道：“我回去时，须吃他耻笑，不是好汉，难以转去。”存想了一回，说道：“怕甚么鸟!且只顾上去看怎地！”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武松正走，看看酒涌上来，便把毡笠儿背在脊梁上，将哨棒绾在肋下，一步步上那冈子来。回头看这日色时，渐渐地坠下去了。此时正是十月间天气，日短夜长，容易得晚。武松自言自说道：“那得甚么大虫?人自怕了，不敢上山。”武松走了一直，酒力发作，焦热起来。一只手提着哨棒，一只手把胸膛前袒开，踉踉跄跄，直奔过乱树林来。见一块光挞挞大青石，把那哨棒倚在一边，放翻身体，却待要睡，只见发起一阵狂风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③那一阵风过处，只听得乱树背后扑地一声响，跳出一只吊睛白额大虫来。武松见了，叫声：“阿呀！”从青石上翻将下来，便拿那条哨棒在手里，闪在青石边。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④那个大虫又饥又渴，把两只爪在地下略按一按，和身望上一扑，从半空里撺将下来。武松被那一惊，酒都做冷汗出了。说时迟，那时快，武松见大虫扑来，只一闪，闪在大虫背后。那大虫背后看人最难，便把前爪搭在地下，把腰胯一掀，掀将起来。武松只一躲，躲在一边。大虫见掀他不着，吼一声，却似半天里起个霹雳，振得那山冈也动，把这铁棒也似虎尾，倒竖起来只一剪。武松却又闪在一边。原来那大虫拿人，只是一扑，一掀，一剪；三般提不着时，气性先自没了一半。那大虫又剪不着，再吼了一声，一兜兜将回来。武松见那大虫复翻身回来，双手抡起哨棒，尽平生气力只一棒，从半空劈将下来。只听得一声响，簌簌地将那树连枝带叶劈脸打将下来。定睛看时，一棒劈不着大虫。原来打急了，正打在枯树上，把那条哨棒折做两截，只拿得一半在手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⑤那大虫咆哮，性发起来，翻身又只一扑，扑将来。武松又只一跳，却退了十步远。那大虫恰好把两只前爪搭在武松面前。武松将半截棒丢在一边，两只手就势把大虫顶花皮紧紧地揪住，一按按将下来。那只大虫急要挣扎，被武松尽气力纳定，那里肯放半点儿松宽?武松把只脚望大虫面门上、眼睛里，只顾乱踢。那大虫咆哮起来，把身底下爬起两堆黄泥，做了一个土坑。武松把那大虫嘴直按下黄泥坑里去，那大虫吃武松奈何得没了些气力。武松把左手紧紧地揪住顶花皮，偷出右手来，提起铁锤般大小拳头，尽平生之力，只顾打。打到五七十拳，那大虫眼里、口里、鼻子里、耳朵里，都迸出鲜血来。那武松尽平昔神威，仗胸中武艺，半歇儿把大虫打做一堆，却似挡着一个锦皮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当下景阳冈上那只猛虎，被武松没顿饭之间，一顿拳脚，打得那大虫动弹不得，使得口里兀自气喘。武松放了手，来松树边寻那打折的棒橛，拿在手里；只怕大虫不死，把棒橛又打了一回。那大虫气都没了，武松再寻思道：“我就地拖得这死大虫下冈子去。”就血泊里双手来提时，那里提得动，原来使尽了气力，手脚都苏软了。武松再来青石坐了半歇，寻思道：“天色看看黑了，倘或又跳出一只大虫来时，却怎地斗得他过?且挣扎下冈子去，明早却来理会。”就石头边寻了毡笠儿，转过乱树林边，一步步捱下冈子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1．请你以“地点+人物+情节”的格式，用一句话概括选文内容。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2．《水浒传》中有另一处打虎情节，你如果知道，就按上题格式写在下面。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3．请再写出《水浒传》中的二个有关武松的情节。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4．武松在打虎过程分几个环节来写，请用概括性的语言写在下面。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5．武松在打虎过程中，一开始就把哨棒打断了，这个细节有何妙处？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6．武松“明知山有虎，偏向虎山行”，从文中哪些地方可以看出来？说明武松的什么性格特征？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（二）阅读下列选段，回答后文问题：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现在，他身体彻底垮了，失去了重新归队的希望，他该怎样对待自己呢？他终于使巴扎诺娃吐露了真情，这个女医生告诉他，前面还有更可怕的不幸等待着他。怎么办？这个恼人的问题就摆在面前，逼着他解决。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他已经失去了最宝贵的东西——战斗的能力，活着还有什么用呢？在今天，在凄凉的明天，他用什么来证明自己生活得有价值呢？又有什么来充实自己的生活呢？光是吃、喝、呼吸吗？当一名力不从心的旁观者，看着战友们向前冲杀吗？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就这样成为战斗队伍的累赘吗？他想起了基辅无产阶级的领袖叶夫格妮亚•博什。这位久经考验的女地下工作者得了肺结核，丧失了工作能力，不久前自杀身亡。她在简短的留言中解释了这样做的理由：“我不能接受生活的施舍。既然成了自己的党的病患，我认为继续活下去是不必要的。”把背叛了自己的肉体也消灭掉，怎么样？朝心口开一枪，就完事了！过去既然能够生活得不坏，现在也应该能够适时地结束生命。一个战士不愿再受临终前痛苦的折磨，谁能去责备他呢？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他的手摸到了口袋里光滑的勃朗宁手枪，手指习惯地抓住了枪柄。他慢慢掏出手枪。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“谁想到你会有今天？”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枪口轻蔑地直视着他的眼睛。他把手枪放到膝上，恶狠狠地骂了起来：“这算什么英雄，纯粹是冒牌货，老弟！任何一个笨蛋，随便什么时候，都会对自己开一枪。这样摆脱困境，是最怯懦、最省事的办法。生活不下去——就一死了之。对懦夫来说，也不需要更好的出路。你试过去战胜这种生活吗？你尽一切努力冲破这铁环了吗？你忘了在诺沃格勒—沃伦斯基附近，是怎样一天发起十七次冲锋，终于排除万难，攻克了那座城市吗？把枪藏起来吧，永远也不要对任何人提起这件事。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就是到了生活已经无法忍受的时候，也要善于生活下去，要竭尽全力，使生命变得有益于人民。”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他站起来，朝大道走去。一个过路的山里人赶着四轮马车，顺路把他拉进城里。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1．选文中的“他”是小说《                  》中的主人公，小说的作者是               。2．是什么原因使他绝望，想要自杀？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3．是什么信念支撑着他，让他积极面对生活，最终战胜自我的？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（三）阅读下列选段，回答后文问题：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我走进了另一间屋子，但是马上就要退出来，差点被一种可怕的臭气熏倒。我的向导催促我走进去，悄悄地告诉我：不要得罪他们，他们会恨你入骨，因此吓得我连鼻子都不敢堵。这个房间里的设计家是学院里资格最老的学者，他的面孔和胡子都是淡黄色的；手上、衣服上都涂满了污秽。我被介绍给他的时候，他紧紧地拥抱我，当时我多么想找一个借口谢绝他这种亲热的礼仪啊。他自从到科学院工作以来，就是研究怎样把人的粪便还原为食物。他把粪便分成几部分，去掉从胆汁里得来的颜色，让臭气蒸发，再把浮着的唾液除去。每星期人们供给他一桶粪便，那种桶大约有一个布利斯脱酒桶那么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1．文段选自文学名著《            》，作者是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2．这里的科学家搞什么实验？这个实验有科学根据吗？作者为什么这样写？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3．在文段中，作者想说明一个什么道理？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（四）阅读下列选段，回答后文问题：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（1）啊，如果我有三天视力的话，我该看些什么东西呢?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第一天，我要看到那些好心的、温和的、友好的、使我的生活变得有价值的人们。首先，我想长时间地凝视着我亲爱的教师安妮•莎莉文•麦西夫人的脸，当我还是孩稚时，她就来到我家，是她给我打开了外部世界。我不仅要看她脸部的轮廓，为了将她牢牢地放进我的记忆，还要仔细研究那张脸，并从中找出同情的温柔和耐心的生动的形迹，她就是靠温柔与耐心来完成教育我的困难任务。我要从她的眼睛里看出那使她能坚定地面对困难的坚强毅力和她经常向我显示出的对于人类的同情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第一天将是一个紧张的日子。我要将我的所有亲爱的朋友们叫来，好好端详他们的面孔，将体现他们内在美的外貌深深地印在我的心上。我还要看一个婴儿的面孔，这样我就能看到一种有生气的、天真无邪的美，它是一种没有经历过生活斗争的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（4）我还要看看我那群忠诚的、令人信赖的狗的眼睛——那沉着机警的小斯科第、达基和那高大健壮而懂事的大戴恩、海尔加，它们的热情、温柔和淘气的友谊使我感到温暖。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（5）在那紧张的第一天里，我还要仔细观察我家里那些简朴小巧的东西。我要看看脚下的艳丽 色彩，墙壁上的图画和那些把一所房屋改变成家的熟悉的小东西。我要用虔敬的目光凝视我所读过的那些凸字书，不过这眼光将更加急于看到那些供有视力的人读的印刷书。因为在我生活的漫长黑夜里，我读过的书以及别人读给我听的书，已经变成一座伟大光明的灯塔，向我揭示出人类生活和人类精神的最深源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6）在能看见东西的第一天下午，我将在森林里作一次长时间漫步，让自己的眼睛陶醉在自然界的美色里，在这有限的几个小时内我要如醉如痴地欣赏那永远向有视力的人敞开的壮丽奇景。结束短暂的森林之旅，回来的路上可能经过一个农场，这样我便能看到耐心的马匹犁田的情景(或许我只能看到拖拉机了!和那些以土地为生的人的宁静满足的生活。我还要为绚丽夺目而又辉煌壮观的落日祈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（7）当夜幕降临，我能看到人造光明，而体验到双重的喜悦。这是人类的天才在大自然规定为黑夜的时候，为扩大自己的视力而发明创造的。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（8）在能看见东西的第一天夜里，我会无法入睡，脑海里尽翻腾着对白天的回忆。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1.从第一段文字中，作者为什么要“凝视”她亲爱的教师安妮•莎莉文•麦西夫人的脸?这位教师是一个怎样的人?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2.读完节选文后，你认为海伦•凯勒具有怎样美丽的灵魂?她的精神力量的源泉是什么?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（五）阅读下面的名著选段，回答后面的问题。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【A】从繁华的城市重返宁静的田园，会感觉到自己的庭园分外可爱，虽然有人嫌它像老鼠窝，但对我而言，它是世界上最舒适的场所。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时常独自从前门的阶梯下来，沿着小径往前走，到尽头时一拐弯，就是我平常散步的马路了。小屋的四周有最宜人的景色，尤其每年的6月，郁金香与风信子全都展开了笑靥，我们就像住在花海中的小岛上一样。在我走往小凉亭的马路两旁，满是移植自德国或日本的菖薄花。6 月真是个奇妙的月份，连树木都舒展了四肢，伸出的技桠似乎想向我们倾吐什么。我有时会觉得，树木真的在对我说：“你们人类何时才能学会这样站着不动呢？”有时则说：“看看那不安分的海伦，在花草丛中不停地穿梭，就像一只风中的蝴蝶。”那横生的小枝桠，无异是对我指指点点的小手指。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我常常想：“为什么人不像树木一样，固定站在某一个地点上呢？树木虽然不会移动，不是照样生长得很好吗？甚至比人类活得更快乐更长久呢！”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【B】夏天的大部分时候我都是在花园里度过的，姥姥也常常和我在一起，我们躺在干草上，仰望天空，她长时间地给我讲着什么……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太阳西沉，天空中红河泄火，桔红橙黄之色染在鹅绒缎的绿草坪上，渐渐的，一切都黑暗了下来，一切都好像膨胀了，扩大了。温暖的昏暗中，吸饱了阳光的树叶低垂了下来，青草也垂下了头，香甜的气息弥漫了开来。夜幕合上了，一种仿佛是慈母体贴似的东西注入了我的胸怀，让我忘掉了一切……仰望深深的天空，时间久了，你自己就好像也升了上去，天地入融合，慢慢地你就沉入了梦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一觉醒来，光明和鸟鸣一起到来。空气在流动，露水湿了衣衫，草坪上升起一层薄雾似的水汽。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天越来越蓝，云雀飞向高高的天空，一种喜悦从心底里流淌出来，使你渴望立刻就跳起来，赶紧去干点什么，去关照一下周围的花草树木！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这是我一生中对自然和人生感悟最多的一段安静时光，正是在这个难忘的夏天，我内心形成而且巩固了对自己力量的自信。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1.写出两段文字的出处和作者。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（1）A段文字出自 《                     》 ，作者是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（2）B段文字出自 《                     》 ，作者是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2.两段文字中都描绘了“我”面对大自然的感受。结合文段中的描写，联系人物的经历，你体会到了“我”怎样的心境？</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3.两段文字中的“我”，分别面对怎样的人生困境？他们战胜困境的经历给了你什么启示？（4分）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（六）阅读下面的名著选段，回答后面的问题。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跑到一棵树干底下，背靠着树，一面挥舞着腰刀不让它们接近我的身体。有几只该死的畜生抓住了我身后的树枝窜到了树上，从那儿开始往我的头上拉屎。我把身子紧贴在树干上，总算躲了过去，但差点儿被从四周落下来的粪便的臭气闷死。正当我这么痛苦不堪的时候，我看到这些畜生忽然全都飞快地跑开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圣道：“你是不知。我去到天尽头，见五根肉红柱，撑着一股青气，我留个记在那里，你敢和我同去看么！”如来道：“不消去，你只自低头看看。”那大圣睁圆火眼金睛，低头看时，原来佛祖右手中指写着“齐天大圣到此一游”。大指丫里，还有些猴尿臊气，大圣吃了一惊道：“有这等事，有这等事！我将此字写在撑天柱子上，如何却在他手指上？莫非有个未卜先知的法术。我决不信，不信！等我再去来！”好大圣，急纵身又要跳出，被佛祖翻掌一扑，把这猴王推出西天门外，将五指化作金木水火土五座联山，唤名“五行山”，轻轻的把他压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写出两段文字的出处和作者。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选段【A】出自《                        》 ， 作者是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选段【B】出自《                        》 ， 作者是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2．联系原著说说【A】文段之后发生的两件事；【B】文段之前发生的两件事。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练习16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（一）1.景阳冈武松打虎  2.沂岭李逵杀四虎3.如：斗杀西门庆、醉打蒋门神、大闹飞云浦、血溅鸳鸯楼等。4.五个环节。①先“躲闪”，避过猛虎的凌厉的进攻；②用手中的武器“哨棒”打，打折了；③赤手空拳“揪”“按”住老虎的头部，用脚“乱踢”；④“偷出右手来”“只顾打”。⑤担心老虎不死，用半截哨棒“又打了一回”。5．作家借哨棒打断的细节，充分表现了武松全神贯注的紧张神态，渲染了这场恶斗的气氛，也为以后的赤手空拳打虎做了合理安排，从而突出了他的神力和勇武。6.从选文第①节可以看出来，说明武松①具有勇敢无畏的英雄本色；②爱面子，生怕被人嘲笑；③为民除害的决心。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（二）1．钢铁是怎样炼成的  奥斯特洛夫斯基 2．疾病缠身，丧失战斗能力，使保尔感到自己“永远没有归队的希望了”。3．即使到了生活已经无法忍受的时候，也要活下去，要竭尽全力，使生命变得有益于人民的信念支撑着他。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（三）1．《格列佛游记》 斯威夫特   2．研究怎样把人的粪便变成食物、没有、讽刺当代科学，讽刺有些科学家带有荒唐成份的行为   3．说明搞科学研究，必须脚踏实地，实事求是地进行有科学根据的实验，而不应打着科学的幌子搞迷信活动和欺诈活动的。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四）1.因为莎莉文老师在“我”还是个孩稚时就来到“我”家，给“我”打开了外部世界，给我耐心温柔的教育。莎莉文老师温和友好、坚定顽强、又富有同情心。2.海伦•凯勒是一个具有乐观向上，珍视友情，富有爱心，热爱生活等美丽灵魂的人；她的精神力量来源于周围人对她的帮助、感召，来源于书籍的力量。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（五）1.假如给我三天光明，海伦•凯勒；童年；高尔基  2.A段写海伦•凯勒在乡间庭院中散步是敏锐地感受到夏季植物茂盛的长势，突出了这位盲聋女性对生命的珍惜和感恩，充满了享受生命的喜悦。B段写阿廖沙夏夜里和姥姥一起在花园里仰望星空，感受到了天地间充盈的生命力，体会到一种天地相融，暂时出离尘世的宁静感，传递出一种在苦难中成长的深刻体会。3.A段中的海伦•凯勒面对的是聋盲残疾带来的黑暗与寂静；B段中的阿廖沙面对的是在社会底层生存的艰辛、无助和丑陋。他们依靠亲人和旁人的支撑，更依靠自己不甘沉沦、顽强不屈的生存意志，终于走出了困境。他们的经历告诉我：天助自助者，人只要自己不放弃自己，就不会被命运打败。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（六）1.格列佛游记 斯威夫特 ； 西游记；吴承恩；  2． (1)在小人国“皇宫救火”，在大人国击退老鼠，在飞岛国参观拉格多科学院等等；（2）大闹龙宫、大闹地府、闯祸蟠桃园、被烧炼丹炉等。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FF"/>
          <w:sz w:val="24"/>
          <w:szCs w:val="24"/>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1F365251"/>
    <w:rsid w:val="21105FA1"/>
    <w:rsid w:val="225D59DC"/>
    <w:rsid w:val="263D24EE"/>
    <w:rsid w:val="287F4660"/>
    <w:rsid w:val="29070EEA"/>
    <w:rsid w:val="2D1A368E"/>
    <w:rsid w:val="2DA14A60"/>
    <w:rsid w:val="2DD916D3"/>
    <w:rsid w:val="2FE54FA7"/>
    <w:rsid w:val="304D50D8"/>
    <w:rsid w:val="31693BE7"/>
    <w:rsid w:val="33332D6E"/>
    <w:rsid w:val="3CCB2281"/>
    <w:rsid w:val="3D211E24"/>
    <w:rsid w:val="46B95B62"/>
    <w:rsid w:val="48F378AD"/>
    <w:rsid w:val="4DFC0D61"/>
    <w:rsid w:val="50E33CA1"/>
    <w:rsid w:val="518D40ED"/>
    <w:rsid w:val="522C4622"/>
    <w:rsid w:val="540F0974"/>
    <w:rsid w:val="54994B51"/>
    <w:rsid w:val="55CB5AC5"/>
    <w:rsid w:val="584C237B"/>
    <w:rsid w:val="58BC7B9C"/>
    <w:rsid w:val="590A3B91"/>
    <w:rsid w:val="5A7172EA"/>
    <w:rsid w:val="603955D2"/>
    <w:rsid w:val="60EB0417"/>
    <w:rsid w:val="671B55CE"/>
    <w:rsid w:val="67651281"/>
    <w:rsid w:val="68F80529"/>
    <w:rsid w:val="6A66197C"/>
    <w:rsid w:val="6B230C09"/>
    <w:rsid w:val="6C2179AF"/>
    <w:rsid w:val="70817757"/>
    <w:rsid w:val="73B22299"/>
    <w:rsid w:val="73E3166A"/>
    <w:rsid w:val="74554C27"/>
    <w:rsid w:val="74791099"/>
    <w:rsid w:val="770670EE"/>
    <w:rsid w:val="78CB2159"/>
    <w:rsid w:val="7B0C4CAB"/>
    <w:rsid w:val="7BEE1001"/>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2017-11-14T10:09:58Z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