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1"/>
        </w:numPr>
        <w:kinsoku/>
        <w:wordWrap/>
        <w:overflowPunct/>
        <w:topLinePunct w:val="0"/>
        <w:autoSpaceDE/>
        <w:autoSpaceDN/>
        <w:bidi w:val="0"/>
        <w:spacing w:line="312" w:lineRule="auto"/>
        <w:ind w:left="105" w:leftChars="50" w:right="105" w:rightChars="5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单项选择题（每题只有一个答案，每小题2分，共40分）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t>参加以“寻找人类足迹”为主题的夏令营活动的同学要到中国境内已知最早人类的遗址所在地，他们应该去</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A．云南元谋县  B．北京周口店   C．西安半坡   D．浙江余</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192" name="图片 12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27" descr="www.xkb1.com              新课标第一网不用注册，免费下载！"/>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姚市</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t>世界上出土古人类遗骨和遗迹最丰富，并且在1987年被联合国教科文组织列入“世界文化遗产”名录的遗址是</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A.元谋人遗址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B.北京人遗址     C.山顶洞人遗址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D.河姆渡遗址</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3．下面哪些发现与半坡原始居民有关？(　　)</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①发现了粟的遗物，证明我国是世界上最早种植粟的国家②发现了水稻的遗物，证明我国是世界上最早种植水稻的国家③发现了纺轮，证明已会纺线、</w:t>
      </w:r>
      <w:r>
        <w:rPr>
          <w:rFonts w:hint="eastAsia" w:asciiTheme="minorEastAsia" w:hAnsiTheme="minorEastAsia" w:eastAsiaTheme="minorEastAsia" w:cstheme="minorEastAsia"/>
          <w:color w:val="000000"/>
          <w:kern w:val="0"/>
          <w:sz w:val="24"/>
          <w:szCs w:val="24"/>
        </w:rPr>
        <w:drawing>
          <wp:inline distT="0" distB="0" distL="114300" distR="114300">
            <wp:extent cx="18415" cy="13970"/>
            <wp:effectExtent l="0" t="0" r="0" b="0"/>
            <wp:docPr id="191" name="图片 12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28" descr="www.xkb1.com              新课标第一网不用注册，免费下载！"/>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rPr>
        <w:t>织布、制衣④发现陶器上有一些刻画符号，可能是我国早期文字的雏形</w:t>
      </w:r>
      <w:r>
        <w:rPr>
          <w:rFonts w:hint="eastAsia" w:asciiTheme="minorEastAsia" w:hAnsiTheme="minorEastAsia" w:eastAsiaTheme="minorEastAsia" w:cstheme="minorEastAsia"/>
          <w:sz w:val="24"/>
          <w:szCs w:val="24"/>
        </w:rPr>
        <w:t>⑤半地穴式房屋</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90" name="图片 12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29" descr="www.xkb1.com              新课标第一网不用注册，免费下载！"/>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A．①②③</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color w:val="000000"/>
          <w:kern w:val="0"/>
          <w:sz w:val="24"/>
          <w:szCs w:val="24"/>
        </w:rPr>
        <w:t>　　B．②③④　　C．①③④</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color w:val="000000"/>
          <w:kern w:val="0"/>
          <w:sz w:val="24"/>
          <w:szCs w:val="24"/>
        </w:rPr>
        <w:t>　　D．①②④</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D0D0D"/>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D0D0D"/>
          <w:sz w:val="24"/>
          <w:szCs w:val="24"/>
        </w:rPr>
        <w:t>促使原始人过定居生活的主要因素是（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D0D0D"/>
          <w:sz w:val="24"/>
          <w:szCs w:val="24"/>
        </w:rPr>
      </w:pPr>
      <w:r>
        <w:rPr>
          <w:rFonts w:hint="eastAsia" w:asciiTheme="minorEastAsia" w:hAnsiTheme="minorEastAsia" w:eastAsiaTheme="minorEastAsia" w:cstheme="minorEastAsia"/>
          <w:color w:val="0D0D0D"/>
          <w:sz w:val="24"/>
          <w:szCs w:val="24"/>
        </w:rPr>
        <w:t>A学会了建造房屋     B自然环境的</w:t>
      </w:r>
      <w:r>
        <w:rPr>
          <w:rFonts w:hint="eastAsia" w:asciiTheme="minorEastAsia" w:hAnsiTheme="minorEastAsia" w:eastAsiaTheme="minorEastAsia" w:cstheme="minorEastAsia"/>
          <w:color w:val="0D0D0D"/>
          <w:sz w:val="24"/>
          <w:szCs w:val="24"/>
        </w:rPr>
        <w:drawing>
          <wp:inline distT="0" distB="0" distL="114300" distR="114300">
            <wp:extent cx="18415" cy="24130"/>
            <wp:effectExtent l="0" t="0" r="0" b="0"/>
            <wp:docPr id="175" name="图片 13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30" descr="www.xkb1.com              新课标第一网不用注册，免费下载！"/>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D0D0D"/>
          <w:sz w:val="24"/>
          <w:szCs w:val="24"/>
        </w:rPr>
        <w:t>改善</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D0D0D"/>
          <w:sz w:val="24"/>
          <w:szCs w:val="24"/>
        </w:rPr>
      </w:pPr>
      <w:r>
        <w:rPr>
          <w:rFonts w:hint="eastAsia" w:asciiTheme="minorEastAsia" w:hAnsiTheme="minorEastAsia" w:eastAsiaTheme="minorEastAsia" w:cstheme="minorEastAsia"/>
          <w:color w:val="0D0D0D"/>
          <w:sz w:val="24"/>
          <w:szCs w:val="24"/>
        </w:rPr>
        <w:t>C原始农业的发展</w:t>
      </w:r>
      <w:r>
        <w:rPr>
          <w:rFonts w:hint="eastAsia" w:asciiTheme="minorEastAsia" w:hAnsiTheme="minorEastAsia" w:eastAsiaTheme="minorEastAsia" w:cstheme="minorEastAsia"/>
          <w:color w:val="0D0D0D"/>
          <w:sz w:val="24"/>
          <w:szCs w:val="24"/>
        </w:rPr>
        <w:drawing>
          <wp:inline distT="0" distB="0" distL="114300" distR="114300">
            <wp:extent cx="18415" cy="19050"/>
            <wp:effectExtent l="0" t="0" r="0" b="0"/>
            <wp:docPr id="174" name="图片 13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31" descr="www.xkb1.com              新课标第一网不用注册，免费下载！"/>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D0D0D"/>
          <w:sz w:val="24"/>
          <w:szCs w:val="24"/>
        </w:rPr>
        <w:t xml:space="preserve">     D人工取火的实现</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t>结合所学的历史知识判</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76" name="图片 13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32" descr="www.xkb1.com              新课标第一网不用注册，免费下载！"/>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172" name="图片 13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33" descr="www.xkb1.com              新课标第一网不用注册，免费下载！"/>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断，下列哪个地方的先民最早可以吃到香喷喷的大米饭是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A.山顶洞人　　B.大汶口人　　C.半坡居民　　D.河姆渡居民</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6．“中华开国五千年，神州轩辕自古传”中的“轩辕”是指(　　)</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A．蚩尤　　B．舜　　C．黄帝　　D．炎帝</w:t>
      </w:r>
    </w:p>
    <w:p>
      <w:pPr>
        <w:pStyle w:val="4"/>
        <w:keepNext w:val="0"/>
        <w:keepLines w:val="0"/>
        <w:pageBreakBefore w:val="0"/>
        <w:kinsoku/>
        <w:wordWrap/>
        <w:overflowPunct/>
        <w:topLinePunct w:val="0"/>
        <w:autoSpaceDE/>
        <w:autoSpaceDN/>
        <w:bidi w:val="0"/>
        <w:snapToGrid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t>从夏、商、西周三代的覆亡中，我们可以得到的历史教训是国君应该（   ）</w:t>
      </w:r>
    </w:p>
    <w:p>
      <w:pPr>
        <w:pStyle w:val="4"/>
        <w:keepNext w:val="0"/>
        <w:keepLines w:val="0"/>
        <w:pageBreakBefore w:val="0"/>
        <w:kinsoku/>
        <w:wordWrap/>
        <w:overflowPunct/>
        <w:topLinePunct w:val="0"/>
        <w:autoSpaceDE/>
        <w:autoSpaceDN/>
        <w:bidi w:val="0"/>
        <w:snapToGrid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A．发展经济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B．勤政爱民</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C．重视教育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D．增强军事力量</w:t>
      </w:r>
    </w:p>
    <w:p>
      <w:pPr>
        <w:pStyle w:val="4"/>
        <w:keepNext w:val="0"/>
        <w:keepLines w:val="0"/>
        <w:pageBreakBefore w:val="0"/>
        <w:kinsoku/>
        <w:wordWrap/>
        <w:overflowPunct/>
        <w:topLinePunct w:val="0"/>
        <w:autoSpaceDE/>
        <w:autoSpaceDN/>
        <w:bidi w:val="0"/>
        <w:snapToGrid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．河北省有《燕赵都市报》，山东省有《齐鲁晚报》，山西省有《三晋都市报》，湖北省有《楚天都市报》，这些报纸的得名，与古代的哪一制度有关（   ）</w:t>
      </w:r>
    </w:p>
    <w:p>
      <w:pPr>
        <w:pStyle w:val="4"/>
        <w:keepNext w:val="0"/>
        <w:keepLines w:val="0"/>
        <w:pageBreakBefore w:val="0"/>
        <w:kinsoku/>
        <w:wordWrap/>
        <w:overflowPunct/>
        <w:topLinePunct w:val="0"/>
        <w:autoSpaceDE/>
        <w:autoSpaceDN/>
        <w:bidi w:val="0"/>
        <w:snapToGrid w:val="0"/>
        <w:spacing w:line="312" w:lineRule="auto"/>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 xml:space="preserve">A．分封制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B．禅让制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C．世袭制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D．郡县制</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它是目前世界上发现的最大的青铜器。21世纪来临之际，它的仿品作为中国人民的珍贵礼物献给了联合国，现已被联合国永久珍藏，它是（   ）</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A．四羊方尊    B．青铜立人     C．人面鱼纹盆    D．司母戊鼎</w:t>
      </w:r>
    </w:p>
    <w:p>
      <w:pPr>
        <w:pStyle w:val="4"/>
        <w:keepNext w:val="0"/>
        <w:keepLines w:val="0"/>
        <w:pageBreakBefore w:val="0"/>
        <w:kinsoku/>
        <w:wordWrap/>
        <w:overflowPunct/>
        <w:topLinePunct w:val="0"/>
        <w:autoSpaceDE/>
        <w:autoSpaceDN/>
        <w:bidi w:val="0"/>
        <w:snapToGrid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．下列关于春秋战国时期诸侯争霸和兼并战争的评价，</w:t>
      </w:r>
      <w:r>
        <w:rPr>
          <w:rFonts w:hint="eastAsia" w:asciiTheme="minorEastAsia" w:hAnsiTheme="minorEastAsia" w:eastAsiaTheme="minorEastAsia" w:cstheme="minorEastAsia"/>
          <w:sz w:val="24"/>
          <w:szCs w:val="24"/>
        </w:rPr>
        <w:t>错误</w:t>
      </w:r>
      <w:r>
        <w:rPr>
          <w:rFonts w:hint="eastAsia" w:asciiTheme="minorEastAsia" w:hAnsiTheme="minorEastAsia" w:eastAsiaTheme="minorEastAsia" w:cstheme="minorEastAsia"/>
          <w:sz w:val="24"/>
          <w:szCs w:val="24"/>
        </w:rPr>
        <w:t>的有（   ）</w:t>
      </w:r>
    </w:p>
    <w:p>
      <w:pPr>
        <w:pStyle w:val="4"/>
        <w:keepNext w:val="0"/>
        <w:keepLines w:val="0"/>
        <w:pageBreakBefore w:val="0"/>
        <w:numPr>
          <w:ilvl w:val="0"/>
          <w:numId w:val="2"/>
        </w:numPr>
        <w:kinsoku/>
        <w:wordWrap/>
        <w:overflowPunct/>
        <w:topLinePunct w:val="0"/>
        <w:autoSpaceDE/>
        <w:autoSpaceDN/>
        <w:bidi w:val="0"/>
        <w:snapToGrid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有利于国家走向统一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B．华夏族和其他各民族的融合加强</w:t>
      </w:r>
      <w:r>
        <w:rPr>
          <w:rFonts w:hint="eastAsia" w:asciiTheme="minorEastAsia" w:hAnsiTheme="minorEastAsia" w:eastAsiaTheme="minorEastAsia" w:cstheme="minorEastAsia"/>
          <w:sz w:val="24"/>
          <w:szCs w:val="24"/>
        </w:rPr>
        <w:t xml:space="preserve">       </w:t>
      </w:r>
    </w:p>
    <w:p>
      <w:pPr>
        <w:pStyle w:val="4"/>
        <w:keepNext w:val="0"/>
        <w:keepLines w:val="0"/>
        <w:pageBreakBefore w:val="0"/>
        <w:kinsoku/>
        <w:wordWrap/>
        <w:overflowPunct/>
        <w:topLinePunct w:val="0"/>
        <w:autoSpaceDE/>
        <w:autoSpaceDN/>
        <w:bidi w:val="0"/>
        <w:snapToGrid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加速了新旧制度的更替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阻碍了社会发展</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11．作为一个时期的名称，“战国”因战争众多、争夺激烈而得名。这一时期的著名战役有（   ）</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①城濮之战    ②桂陵之战    ③长平之战    ④牧野之战</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     B．②③     C．②④      D．③④</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12．“变则兴，不变则亡”，商鞅变法的措施中与“富国强兵”的目的联系最直接最密切的是（   ）</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A．废除贵族的世袭特权      B．允许土地自由买卖</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C．奖励耕战                D．建立县制</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173" name="图片 13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34" descr="www.xkb1.com              新课标第一网不用注册，免费下载！"/>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．我国古代一个著名的水利工程曾经使成都平原变得“水旱从人，不知饥馑”。这一工程是（   ）</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A．都江堰     B．灵渠      C．白渠      D．大运河</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14．近年在汉堡发现了一本1691年出版的《论语》英译本，该书的前言说：“这位哲学家的道德是无限辉煌的。”请问这位哲学家的道德核心是（   ）</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A．“仁”    </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171" name="图片 13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35" descr="www.xkb1.com              新课标第一网不用注册，免费下载！"/>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B．“无为而治”    C．“兼爱”“非攻”    D．“法治”</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下列搭配中正确的一项是（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．老子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《春秋》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一切事物都有对立面，对立的双方能相互转化</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．孟子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《道德经》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反对一切战争，“仁政”治国</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．孔子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《论语》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“仁”</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．韩非子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《孙子兵法》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“兼爱”、“非攻”</w:t>
      </w:r>
    </w:p>
    <w:p>
      <w:pPr>
        <w:keepNext w:val="0"/>
        <w:keepLines w:val="0"/>
        <w:pageBreakBefore w:val="0"/>
        <w:tabs>
          <w:tab w:val="left" w:pos="2268"/>
          <w:tab w:val="left" w:pos="4395"/>
          <w:tab w:val="left" w:pos="6521"/>
        </w:tabs>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column">
              <wp:posOffset>1339850</wp:posOffset>
            </wp:positionH>
            <wp:positionV relativeFrom="paragraph">
              <wp:posOffset>358775</wp:posOffset>
            </wp:positionV>
            <wp:extent cx="1468120" cy="770255"/>
            <wp:effectExtent l="0" t="0" r="17780" b="10795"/>
            <wp:wrapSquare wrapText="bothSides"/>
            <wp:docPr id="189" name="图片 4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40" descr="www.xkb1.com              新课标第一网不用注册，免费下载！"/>
                    <pic:cNvPicPr>
                      <a:picLocks noChangeAspect="1"/>
                    </pic:cNvPicPr>
                  </pic:nvPicPr>
                  <pic:blipFill>
                    <a:blip r:embed="rId7"/>
                    <a:stretch>
                      <a:fillRect/>
                    </a:stretch>
                  </pic:blipFill>
                  <pic:spPr>
                    <a:xfrm>
                      <a:off x="0" y="0"/>
                      <a:ext cx="1468120" cy="77025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4421505</wp:posOffset>
            </wp:positionH>
            <wp:positionV relativeFrom="paragraph">
              <wp:posOffset>358775</wp:posOffset>
            </wp:positionV>
            <wp:extent cx="1029335" cy="850265"/>
            <wp:effectExtent l="0" t="0" r="18415" b="6985"/>
            <wp:wrapSquare wrapText="bothSides"/>
            <wp:docPr id="188" name="图片 4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41" descr="www.xkb1.com              新课标第一网不用注册，免费下载！"/>
                    <pic:cNvPicPr>
                      <a:picLocks noChangeAspect="1"/>
                    </pic:cNvPicPr>
                  </pic:nvPicPr>
                  <pic:blipFill>
                    <a:blip r:embed="rId8"/>
                    <a:stretch>
                      <a:fillRect/>
                    </a:stretch>
                  </pic:blipFill>
                  <pic:spPr>
                    <a:xfrm>
                      <a:off x="0" y="0"/>
                      <a:ext cx="1029335" cy="85026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3081655</wp:posOffset>
            </wp:positionH>
            <wp:positionV relativeFrom="paragraph">
              <wp:posOffset>462280</wp:posOffset>
            </wp:positionV>
            <wp:extent cx="1127125" cy="802640"/>
            <wp:effectExtent l="0" t="0" r="15875" b="16510"/>
            <wp:wrapSquare wrapText="bothSides"/>
            <wp:docPr id="170" name="图片 4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42" descr="www.xkb1.com              新课标第一网不用注册，免费下载！"/>
                    <pic:cNvPicPr>
                      <a:picLocks noChangeAspect="1"/>
                    </pic:cNvPicPr>
                  </pic:nvPicPr>
                  <pic:blipFill>
                    <a:blip r:embed="rId9"/>
                    <a:stretch>
                      <a:fillRect/>
                    </a:stretch>
                  </pic:blipFill>
                  <pic:spPr>
                    <a:xfrm>
                      <a:off x="0" y="0"/>
                      <a:ext cx="1127125" cy="802640"/>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sz w:val="24"/>
          <w:szCs w:val="24"/>
        </w:rPr>
        <w:t>16．下列中国古代四个历史时期中央行政系统的简表中，属于秦朝的</w:t>
      </w:r>
      <w:r>
        <w:rPr>
          <w:rFonts w:hint="eastAsia" w:asciiTheme="minorEastAsia" w:hAnsiTheme="minorEastAsia" w:eastAsiaTheme="minorEastAsia" w:cstheme="minorEastAsia"/>
          <w:color w:val="000000"/>
          <w:sz w:val="24"/>
          <w:szCs w:val="24"/>
        </w:rPr>
        <w:t>是</w:t>
      </w:r>
      <w:r>
        <w:rPr>
          <w:rFonts w:hint="eastAsia" w:asciiTheme="minorEastAsia" w:hAnsiTheme="minorEastAsia" w:eastAsiaTheme="minorEastAsia" w:cstheme="minorEastAsia"/>
          <w:color w:val="000000"/>
          <w:sz w:val="24"/>
          <w:szCs w:val="24"/>
        </w:rPr>
        <w:t xml:space="preserve">（   ）      </w:t>
      </w:r>
    </w:p>
    <w:p>
      <w:pPr>
        <w:keepNext w:val="0"/>
        <w:keepLines w:val="0"/>
        <w:pageBreakBefore w:val="0"/>
        <w:tabs>
          <w:tab w:val="left" w:pos="2268"/>
          <w:tab w:val="left" w:pos="4395"/>
          <w:tab w:val="left" w:pos="6521"/>
        </w:tabs>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0</wp:posOffset>
            </wp:positionH>
            <wp:positionV relativeFrom="paragraph">
              <wp:posOffset>48260</wp:posOffset>
            </wp:positionV>
            <wp:extent cx="979805" cy="720090"/>
            <wp:effectExtent l="0" t="0" r="10795" b="3810"/>
            <wp:wrapSquare wrapText="bothSides"/>
            <wp:docPr id="193" name="图片 4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43" descr="www.xkb1.com              新课标第一网不用注册，免费下载！"/>
                    <pic:cNvPicPr>
                      <a:picLocks noChangeAspect="1"/>
                    </pic:cNvPicPr>
                  </pic:nvPicPr>
                  <pic:blipFill>
                    <a:blip r:embed="rId10"/>
                    <a:stretch>
                      <a:fillRect/>
                    </a:stretch>
                  </pic:blipFill>
                  <pic:spPr>
                    <a:xfrm>
                      <a:off x="0" y="0"/>
                      <a:ext cx="979805" cy="72009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2336" behindDoc="0" locked="0" layoutInCell="1" allowOverlap="1">
                <wp:simplePos x="0" y="0"/>
                <wp:positionH relativeFrom="column">
                  <wp:posOffset>49530</wp:posOffset>
                </wp:positionH>
                <wp:positionV relativeFrom="paragraph">
                  <wp:posOffset>862330</wp:posOffset>
                </wp:positionV>
                <wp:extent cx="5429250" cy="324485"/>
                <wp:effectExtent l="4445" t="4445" r="14605" b="13970"/>
                <wp:wrapNone/>
                <wp:docPr id="177" name="文本框 44" descr="www.xkb1.com              新课标第一网不用注册，免费下载！"/>
                <wp:cNvGraphicFramePr/>
                <a:graphic xmlns:a="http://schemas.openxmlformats.org/drawingml/2006/main">
                  <a:graphicData uri="http://schemas.microsoft.com/office/word/2010/wordprocessingShape">
                    <wps:wsp>
                      <wps:cNvSpPr txBox="1"/>
                      <wps:spPr>
                        <a:xfrm>
                          <a:off x="0" y="0"/>
                          <a:ext cx="5429250" cy="324485"/>
                        </a:xfrm>
                        <a:prstGeom prst="rect">
                          <a:avLst/>
                        </a:prstGeom>
                        <a:solidFill>
                          <a:srgbClr val="EEECE1">
                            <a:alpha val="0"/>
                          </a:srgbClr>
                        </a:solidFill>
                        <a:ln w="3175" cap="flat" cmpd="sng">
                          <a:solidFill>
                            <a:srgbClr val="FFFFFF"/>
                          </a:solidFill>
                          <a:prstDash val="solid"/>
                          <a:miter/>
                          <a:headEnd type="none" w="med" len="med"/>
                          <a:tailEnd type="none" w="med" len="med"/>
                        </a:ln>
                      </wps:spPr>
                      <wps:txbx>
                        <w:txbxContent>
                          <w:p>
                            <w:pPr>
                              <w:rPr>
                                <w:rFonts w:hint="eastAsia"/>
                              </w:rPr>
                            </w:pPr>
                            <w:r>
                              <w:rPr>
                                <w:rFonts w:hint="eastAsia"/>
                              </w:rPr>
                              <w:t>A                          B                   C                     D</w:t>
                            </w:r>
                          </w:p>
                        </w:txbxContent>
                      </wps:txbx>
                      <wps:bodyPr upright="1"/>
                    </wps:wsp>
                  </a:graphicData>
                </a:graphic>
              </wp:anchor>
            </w:drawing>
          </mc:Choice>
          <mc:Fallback>
            <w:pict>
              <v:shape id="文本框 44" o:spid="_x0000_s1026" o:spt="202" alt="www.xkb1.com              新课标第一网不用注册，免费下载！" type="#_x0000_t202" style="position:absolute;left:0pt;margin-left:3.9pt;margin-top:67.9pt;height:25.55pt;width:427.5pt;z-index:251662336;mso-width-relative:page;mso-height-relative:page;" fillcolor="#EEECE1" filled="t" stroked="t" coordsize="21600,21600" o:gfxdata="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RaMGn&#10;1QAAAAkBAAAPAAAAAAAAAAEAIAAAACIAAABkcnMvZG93bnJldi54bWxQSwECFAAUAAAACACHTuJA&#10;LeiEcl0CAABbBAAADgAAAAAAAAABACAAAAAkAQAAZHJzL2Uyb0RvYy54bWxQSwUGAAAAAAYABgBZ&#10;AQAA8wUAAAAA&#10;">
                <v:fill on="t" opacity="0f" focussize="0,0"/>
                <v:stroke weight="0.25pt" color="#FFFFFF" joinstyle="miter"/>
                <v:imagedata o:title=""/>
                <o:lock v:ext="edit" aspectratio="f"/>
                <v:textbox>
                  <w:txbxContent>
                    <w:p>
                      <w:pPr>
                        <w:rPr>
                          <w:rFonts w:hint="eastAsia"/>
                        </w:rPr>
                      </w:pPr>
                      <w:r>
                        <w:rPr>
                          <w:rFonts w:hint="eastAsia"/>
                        </w:rPr>
                        <w:t>A                          B                   C                     D</w:t>
                      </w:r>
                    </w:p>
                  </w:txbxContent>
                </v:textbox>
              </v:shape>
            </w:pict>
          </mc:Fallback>
        </mc:AlternateContent>
      </w:r>
    </w:p>
    <w:p>
      <w:pPr>
        <w:keepNext w:val="0"/>
        <w:keepLines w:val="0"/>
        <w:pageBreakBefore w:val="0"/>
        <w:tabs>
          <w:tab w:val="left" w:pos="2268"/>
          <w:tab w:val="left" w:pos="4395"/>
          <w:tab w:val="left" w:pos="6521"/>
        </w:tabs>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tabs>
          <w:tab w:val="left" w:pos="2268"/>
          <w:tab w:val="left" w:pos="4395"/>
          <w:tab w:val="left" w:pos="6521"/>
        </w:tabs>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17．秦朝以后，我国历代王朝地方行政的基本模式基于以下哪一制度</w:t>
      </w:r>
      <w:r>
        <w:rPr>
          <w:rFonts w:hint="eastAsia" w:asciiTheme="minorEastAsia" w:hAnsiTheme="minorEastAsia" w:eastAsiaTheme="minorEastAsia" w:cstheme="minorEastAsia"/>
          <w:color w:val="000000"/>
          <w:sz w:val="24"/>
          <w:szCs w:val="24"/>
        </w:rPr>
        <w:t>（   ）</w:t>
      </w:r>
    </w:p>
    <w:p>
      <w:pPr>
        <w:keepNext w:val="0"/>
        <w:keepLines w:val="0"/>
        <w:pageBreakBefore w:val="0"/>
        <w:tabs>
          <w:tab w:val="left" w:pos="2268"/>
          <w:tab w:val="left" w:pos="4395"/>
          <w:tab w:val="left" w:pos="6521"/>
        </w:tabs>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A．分封制    B．</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78" name="图片 13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36" descr="www.xkb1.com              新课标第一网不用注册，免费下载！"/>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郡县制</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sz w:val="24"/>
          <w:szCs w:val="24"/>
        </w:rPr>
        <w:t>C．科举制    D．厂卫制</w:t>
      </w:r>
    </w:p>
    <w:p>
      <w:pPr>
        <w:keepNext w:val="0"/>
        <w:keepLines w:val="0"/>
        <w:pageBreakBefore w:val="0"/>
        <w:kinsoku/>
        <w:wordWrap/>
        <w:overflowPunct/>
        <w:topLinePunct w:val="0"/>
        <w:autoSpaceDE/>
        <w:autoSpaceDN/>
        <w:bidi w:val="0"/>
        <w:adjustRightInd w:val="0"/>
        <w:snapToGrid w:val="0"/>
        <w:spacing w:line="312" w:lineRule="auto"/>
        <w:jc w:val="left"/>
        <w:textAlignment w:val="auto"/>
        <w:outlineLvl w:val="9"/>
        <w:rPr>
          <w:rFonts w:hint="eastAsia" w:asciiTheme="minorEastAsia" w:hAnsiTheme="minorEastAsia" w:eastAsiaTheme="minorEastAsia" w:cstheme="minorEastAsia"/>
          <w:snapToGrid w:val="0"/>
          <w:kern w:val="0"/>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napToGrid w:val="0"/>
          <w:kern w:val="0"/>
          <w:sz w:val="24"/>
          <w:szCs w:val="24"/>
        </w:rPr>
        <w:t>2014年是农历马年，仰天长啸的骏马寓意美好。下面关于“马”字的几种书体，在秦朝时被确定为全国规范文字的是那一种？</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val="0"/>
        <w:snapToGrid w:val="0"/>
        <w:spacing w:line="312" w:lineRule="auto"/>
        <w:jc w:val="left"/>
        <w:textAlignment w:val="auto"/>
        <w:outlineLvl w:val="9"/>
        <w:rPr>
          <w:rFonts w:hint="eastAsia" w:asciiTheme="minorEastAsia" w:hAnsiTheme="minorEastAsia" w:eastAsiaTheme="minorEastAsia" w:cstheme="minorEastAsia"/>
          <w:snapToGrid w:val="0"/>
          <w:kern w:val="0"/>
          <w:sz w:val="24"/>
          <w:szCs w:val="24"/>
        </w:rPr>
      </w:pPr>
      <w:r>
        <w:rPr>
          <w:rFonts w:hint="eastAsia" w:asciiTheme="minorEastAsia" w:hAnsiTheme="minorEastAsia" w:eastAsiaTheme="minorEastAsia" w:cstheme="minorEastAsia"/>
          <w:snapToGrid w:val="0"/>
          <w:kern w:val="0"/>
          <w:sz w:val="24"/>
          <w:szCs w:val="24"/>
        </w:rPr>
        <w:drawing>
          <wp:anchor distT="0" distB="0" distL="114300" distR="114300" simplePos="0" relativeHeight="251663360" behindDoc="0" locked="0" layoutInCell="1" allowOverlap="1">
            <wp:simplePos x="0" y="0"/>
            <wp:positionH relativeFrom="column">
              <wp:posOffset>180975</wp:posOffset>
            </wp:positionH>
            <wp:positionV relativeFrom="paragraph">
              <wp:posOffset>116840</wp:posOffset>
            </wp:positionV>
            <wp:extent cx="2867660" cy="478155"/>
            <wp:effectExtent l="0" t="0" r="8890" b="17145"/>
            <wp:wrapSquare wrapText="bothSides"/>
            <wp:docPr id="179" name="图片 4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45" descr="www.xkb1.com              新课标第一网不用注册，免费下载！"/>
                    <pic:cNvPicPr>
                      <a:picLocks noChangeAspect="1"/>
                    </pic:cNvPicPr>
                  </pic:nvPicPr>
                  <pic:blipFill>
                    <a:blip r:embed="rId11"/>
                    <a:stretch>
                      <a:fillRect/>
                    </a:stretch>
                  </pic:blipFill>
                  <pic:spPr>
                    <a:xfrm>
                      <a:off x="0" y="0"/>
                      <a:ext cx="2867660" cy="478155"/>
                    </a:xfrm>
                    <a:prstGeom prst="rect">
                      <a:avLst/>
                    </a:prstGeom>
                    <a:noFill/>
                    <a:ln w="9525">
                      <a:noFill/>
                    </a:ln>
                  </pic:spPr>
                </pic:pic>
              </a:graphicData>
            </a:graphic>
          </wp:anchor>
        </w:drawing>
      </w:r>
    </w:p>
    <w:p>
      <w:pPr>
        <w:keepNext w:val="0"/>
        <w:keepLines w:val="0"/>
        <w:pageBreakBefore w:val="0"/>
        <w:kinsoku/>
        <w:wordWrap/>
        <w:overflowPunct/>
        <w:topLinePunct w:val="0"/>
        <w:autoSpaceDE/>
        <w:autoSpaceDN/>
        <w:bidi w:val="0"/>
        <w:adjustRightInd w:val="0"/>
        <w:snapToGrid w:val="0"/>
        <w:spacing w:line="312" w:lineRule="auto"/>
        <w:jc w:val="left"/>
        <w:textAlignment w:val="auto"/>
        <w:outlineLvl w:val="9"/>
        <w:rPr>
          <w:rFonts w:hint="eastAsia" w:asciiTheme="minorEastAsia" w:hAnsiTheme="minorEastAsia" w:eastAsiaTheme="minorEastAsia" w:cstheme="minorEastAsia"/>
          <w:snapToGrid w:val="0"/>
          <w:kern w:val="0"/>
          <w:sz w:val="24"/>
          <w:szCs w:val="24"/>
        </w:rPr>
      </w:pPr>
    </w:p>
    <w:p>
      <w:pPr>
        <w:keepNext w:val="0"/>
        <w:keepLines w:val="0"/>
        <w:pageBreakBefore w:val="0"/>
        <w:kinsoku/>
        <w:wordWrap/>
        <w:overflowPunct/>
        <w:topLinePunct w:val="0"/>
        <w:autoSpaceDE/>
        <w:autoSpaceDN/>
        <w:bidi w:val="0"/>
        <w:adjustRightInd w:val="0"/>
        <w:snapToGrid w:val="0"/>
        <w:spacing w:line="312" w:lineRule="auto"/>
        <w:jc w:val="left"/>
        <w:textAlignment w:val="auto"/>
        <w:outlineLvl w:val="9"/>
        <w:rPr>
          <w:rFonts w:hint="eastAsia" w:asciiTheme="minorEastAsia" w:hAnsiTheme="minorEastAsia" w:eastAsiaTheme="minorEastAsia" w:cstheme="minorEastAsia"/>
          <w:snapToGrid w:val="0"/>
          <w:kern w:val="0"/>
          <w:sz w:val="24"/>
          <w:szCs w:val="24"/>
        </w:rPr>
      </w:pPr>
    </w:p>
    <w:p>
      <w:pPr>
        <w:keepNext w:val="0"/>
        <w:keepLines w:val="0"/>
        <w:pageBreakBefore w:val="0"/>
        <w:kinsoku/>
        <w:wordWrap/>
        <w:overflowPunct/>
        <w:topLinePunct w:val="0"/>
        <w:autoSpaceDE/>
        <w:autoSpaceDN/>
        <w:bidi w:val="0"/>
        <w:adjustRightInd w:val="0"/>
        <w:snapToGrid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napToGrid w:val="0"/>
          <w:kern w:val="0"/>
          <w:sz w:val="24"/>
          <w:szCs w:val="24"/>
        </w:rPr>
        <w:drawing>
          <wp:inline distT="0" distB="0" distL="114300" distR="114300">
            <wp:extent cx="18415" cy="15240"/>
            <wp:effectExtent l="0" t="0" r="0" b="0"/>
            <wp:docPr id="180" name="图片 13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37" descr="www.xkb1.com              新课标第一网不用注册，免费下载！"/>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kern w:val="0"/>
          <w:sz w:val="24"/>
          <w:szCs w:val="24"/>
        </w:rPr>
        <w:t>A．甲骨文</w:t>
      </w:r>
      <w:r>
        <w:rPr>
          <w:rFonts w:hint="eastAsia" w:asciiTheme="minorEastAsia" w:hAnsiTheme="minorEastAsia" w:eastAsiaTheme="minorEastAsia" w:cstheme="minorEastAsia"/>
          <w:snapToGrid w:val="0"/>
          <w:kern w:val="0"/>
          <w:sz w:val="24"/>
          <w:szCs w:val="24"/>
        </w:rPr>
        <w:t xml:space="preserve">   </w:t>
      </w:r>
      <w:r>
        <w:rPr>
          <w:rFonts w:hint="eastAsia" w:asciiTheme="minorEastAsia" w:hAnsiTheme="minorEastAsia" w:eastAsiaTheme="minorEastAsia" w:cstheme="minorEastAsia"/>
          <w:snapToGrid w:val="0"/>
          <w:kern w:val="0"/>
          <w:sz w:val="24"/>
          <w:szCs w:val="24"/>
        </w:rPr>
        <w:t>B．大篆</w:t>
      </w:r>
      <w:r>
        <w:rPr>
          <w:rFonts w:hint="eastAsia" w:asciiTheme="minorEastAsia" w:hAnsiTheme="minorEastAsia" w:eastAsiaTheme="minorEastAsia" w:cstheme="minorEastAsia"/>
          <w:snapToGrid w:val="0"/>
          <w:kern w:val="0"/>
          <w:sz w:val="24"/>
          <w:szCs w:val="24"/>
        </w:rPr>
        <w:t xml:space="preserve">    </w:t>
      </w:r>
      <w:r>
        <w:rPr>
          <w:rFonts w:hint="eastAsia" w:asciiTheme="minorEastAsia" w:hAnsiTheme="minorEastAsia" w:eastAsiaTheme="minorEastAsia" w:cstheme="minorEastAsia"/>
          <w:snapToGrid w:val="0"/>
          <w:kern w:val="0"/>
          <w:sz w:val="24"/>
          <w:szCs w:val="24"/>
        </w:rPr>
        <w:t>C．楷书</w:t>
      </w:r>
      <w:r>
        <w:rPr>
          <w:rFonts w:hint="eastAsia" w:asciiTheme="minorEastAsia" w:hAnsiTheme="minorEastAsia" w:eastAsiaTheme="minorEastAsia" w:cstheme="minorEastAsia"/>
          <w:snapToGrid w:val="0"/>
          <w:kern w:val="0"/>
          <w:sz w:val="24"/>
          <w:szCs w:val="24"/>
        </w:rPr>
        <w:t xml:space="preserve">    </w:t>
      </w:r>
      <w:r>
        <w:rPr>
          <w:rFonts w:hint="eastAsia" w:asciiTheme="minorEastAsia" w:hAnsiTheme="minorEastAsia" w:eastAsiaTheme="minorEastAsia" w:cstheme="minorEastAsia"/>
          <w:snapToGrid w:val="0"/>
          <w:kern w:val="0"/>
          <w:sz w:val="24"/>
          <w:szCs w:val="24"/>
        </w:rPr>
        <w:t>D．小篆</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19．下列关于秦朝的叙述，哪一项是不正确的（   ）</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A．是我国历史上第一个统一的多民族的封建国家</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B．在地方上实行郡县制度</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3970" cy="16510"/>
            <wp:effectExtent l="0" t="0" r="0" b="0"/>
            <wp:docPr id="181" name="图片 13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38" descr="www.xkb1.com              新课标第一网不用注册，免费下载！"/>
                    <pic:cNvPicPr>
                      <a:picLocks noChangeAspect="1"/>
                    </pic:cNvPicPr>
                  </pic:nvPicPr>
                  <pic:blipFill>
                    <a:blip r:embed="rId12"/>
                    <a:stretch>
                      <a:fillRect/>
                    </a:stretch>
                  </pic:blipFill>
                  <pic:spPr>
                    <a:xfrm>
                      <a:off x="0" y="0"/>
                      <a:ext cx="1397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以秦国货币圆形方孔铜钱作为统一货币</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D．它被陈胜、吴广领导的农民战争直接推翻</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20．从修建骊山墓、长城和驰道可以看出，秦的暴政最突出的表现在于（   ）</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A．繁重的徭役   B．沉重的赋税  C．残酷的刑法   D．可怕的殉葬</w:t>
      </w:r>
    </w:p>
    <w:p>
      <w:pPr>
        <w:keepNext w:val="0"/>
        <w:keepLines w:val="0"/>
        <w:pageBreakBefore w:val="0"/>
        <w:kinsoku/>
        <w:wordWrap/>
        <w:overflowPunct/>
        <w:topLinePunct w:val="0"/>
        <w:autoSpaceDE/>
        <w:autoSpaceDN/>
        <w:bidi w:val="0"/>
        <w:spacing w:line="312" w:lineRule="auto"/>
        <w:ind w:right="105" w:rightChars="5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二、材料分析题（共60分）</w:t>
      </w:r>
    </w:p>
    <w:p>
      <w:pPr>
        <w:pStyle w:val="4"/>
        <w:keepNext w:val="0"/>
        <w:keepLines w:val="0"/>
        <w:pageBreakBefore w:val="0"/>
        <w:kinsoku/>
        <w:wordWrap/>
        <w:overflowPunct/>
        <w:topLinePunct w:val="0"/>
        <w:autoSpaceDE/>
        <w:autoSpaceDN/>
        <w:bidi w:val="0"/>
        <w:snapToGrid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．阅读下列材料：</w:t>
      </w:r>
      <w:r>
        <w:rPr>
          <w:rFonts w:hint="eastAsia" w:asciiTheme="minorEastAsia" w:hAnsiTheme="minorEastAsia" w:eastAsiaTheme="minorEastAsia" w:cstheme="minorEastAsia"/>
          <w:sz w:val="24"/>
          <w:szCs w:val="24"/>
        </w:rPr>
        <w:t>（10分）</w:t>
      </w:r>
    </w:p>
    <w:p>
      <w:pPr>
        <w:pStyle w:val="4"/>
        <w:keepNext w:val="0"/>
        <w:keepLines w:val="0"/>
        <w:pageBreakBefore w:val="0"/>
        <w:kinsoku/>
        <w:wordWrap/>
        <w:overflowPunct/>
        <w:topLinePunct w:val="0"/>
        <w:autoSpaceDE/>
        <w:autoSpaceDN/>
        <w:bidi w:val="0"/>
        <w:snapToGrid w:val="0"/>
        <w:spacing w:line="312" w:lineRule="auto"/>
        <w:ind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古时候洪水泛滥成灾，百姓过着悲惨的生活，A带领人们用疏导的办法治理洪水，他治水13年，三过家门而不入，终于制服了洪水，让老百姓过上了安定的日子。</w:t>
      </w:r>
    </w:p>
    <w:p>
      <w:pPr>
        <w:pStyle w:val="4"/>
        <w:keepNext w:val="0"/>
        <w:keepLines w:val="0"/>
        <w:pageBreakBefore w:val="0"/>
        <w:kinsoku/>
        <w:wordWrap/>
        <w:overflowPunct/>
        <w:topLinePunct w:val="0"/>
        <w:autoSpaceDE/>
        <w:autoSpaceDN/>
        <w:bidi w:val="0"/>
        <w:snapToGrid w:val="0"/>
        <w:spacing w:line="312" w:lineRule="auto"/>
        <w:ind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B和儿子一起，带领人民化害为利</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182" name="图片 13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39" descr="www.xkb1.com              新课标第一网不用注册，免费下载！"/>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，在岷江流域修建了大型的水利工程，使成都平原成为“天府之国”。</w:t>
      </w:r>
    </w:p>
    <w:p>
      <w:pPr>
        <w:pStyle w:val="4"/>
        <w:keepNext w:val="0"/>
        <w:keepLines w:val="0"/>
        <w:pageBreakBefore w:val="0"/>
        <w:kinsoku/>
        <w:wordWrap/>
        <w:overflowPunct/>
        <w:topLinePunct w:val="0"/>
        <w:autoSpaceDE/>
        <w:autoSpaceDN/>
        <w:bidi w:val="0"/>
        <w:snapToGrid w:val="0"/>
        <w:spacing w:line="312" w:lineRule="auto"/>
        <w:ind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（1）材料一和材料二中的两位水利专家A和B分别指的是谁？（4分）</w:t>
      </w:r>
    </w:p>
    <w:p>
      <w:pPr>
        <w:pStyle w:val="4"/>
        <w:keepNext w:val="0"/>
        <w:keepLines w:val="0"/>
        <w:pageBreakBefore w:val="0"/>
        <w:kinsoku/>
        <w:wordWrap/>
        <w:overflowPunct/>
        <w:topLinePunct w:val="0"/>
        <w:autoSpaceDE/>
        <w:autoSpaceDN/>
        <w:bidi w:val="0"/>
        <w:snapToGrid w:val="0"/>
        <w:spacing w:line="312" w:lineRule="auto"/>
        <w:ind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（2）材料二中的大型水利工程指的是什么？（</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p>
    <w:p>
      <w:pPr>
        <w:pStyle w:val="4"/>
        <w:keepNext w:val="0"/>
        <w:keepLines w:val="0"/>
        <w:pageBreakBefore w:val="0"/>
        <w:kinsoku/>
        <w:wordWrap/>
        <w:overflowPunct/>
        <w:topLinePunct w:val="0"/>
        <w:autoSpaceDE/>
        <w:autoSpaceDN/>
        <w:bidi w:val="0"/>
        <w:snapToGrid w:val="0"/>
        <w:spacing w:line="312" w:lineRule="auto"/>
        <w:ind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（3）这两位水利专家能够治水成功的原因有哪些？（3分）</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阅读下列材料，回答问题。（16分）</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他生活在春秋晚期，30岁左右便收徒讲学，前后从事教育40多年。相传他有弟子3 000人，其中出名的有72人。他有关教育思想和教学方法的许多言论，成为后世传颂的格言。他提倡“道之以德，齐之以礼”，主张“以德治国”。</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他生活在战国末期，是荀子的学生，他强调“法治”，并提出“事在四方，要在中央；圣人执要，四方来效”的理论。</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（1）材料一、二中的“他”分别指的是谁？（4分）他们各属于诸子百家中的哪一学派？（4分）</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（2）列出材料一中的“他”教育方面的成就或主张。（4分）</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（3）材料一、二中的“他”在治理国家的问题上，主张有何不同？（4分）</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23．观察图片，回答问题：（11分）</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142230" cy="1790700"/>
            <wp:effectExtent l="0" t="0" r="1270" b="0"/>
            <wp:docPr id="183" name="图片 14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40" descr="www.xkb1.com              新课标第一网不用注册，免费下载！"/>
                    <pic:cNvPicPr>
                      <a:picLocks noChangeAspect="1"/>
                    </pic:cNvPicPr>
                  </pic:nvPicPr>
                  <pic:blipFill>
                    <a:blip r:embed="rId13"/>
                    <a:stretch>
                      <a:fillRect/>
                    </a:stretch>
                  </pic:blipFill>
                  <pic:spPr>
                    <a:xfrm>
                      <a:off x="0" y="0"/>
                      <a:ext cx="5142230" cy="1790700"/>
                    </a:xfrm>
                    <a:prstGeom prst="rect">
                      <a:avLst/>
                    </a:prstGeom>
                    <a:noFill/>
                    <a:ln w="9525">
                      <a:noFill/>
                    </a:ln>
                  </pic:spPr>
                </pic:pic>
              </a:graphicData>
            </a:graphic>
          </wp:inline>
        </w:drawing>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（1）图一再现的是我国哪一历史事件？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这一事件发生的根本原因是什么？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sz w:val="24"/>
          <w:szCs w:val="24"/>
        </w:rPr>
        <w:t>（2）强大的秦朝只存在了</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84" name="图片 14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41" descr="www.xkb1.com              新课标第一网不用注册，免费下载！"/>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十几年就灭亡了，它带给我们什么深刻启示？</w:t>
      </w:r>
      <w:r>
        <w:rPr>
          <w:rFonts w:hint="eastAsia" w:asciiTheme="minorEastAsia" w:hAnsiTheme="minorEastAsia" w:eastAsiaTheme="minorEastAsia" w:cstheme="minorEastAsia"/>
          <w:b/>
          <w:color w:val="FF0000"/>
          <w:sz w:val="24"/>
          <w:szCs w:val="24"/>
        </w:rPr>
        <w:t xml:space="preserve"> </w:t>
      </w:r>
      <w:r>
        <w:rPr>
          <w:rFonts w:hint="eastAsia" w:asciiTheme="minorEastAsia" w:hAnsiTheme="minorEastAsia" w:eastAsiaTheme="minorEastAsia" w:cstheme="minorEastAsia"/>
          <w:b/>
          <w:sz w:val="24"/>
          <w:szCs w:val="24"/>
        </w:rPr>
        <w:t>（5分）</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24．阅读下列材料，回答问题：（12分）</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材料一  在咸阳的街头，一位来自遥远的楚国的商人准备出售他的千里马，他选好了位置，放下行李高声喊道：“卖‘母’吆，良种的千里‘母’吆”。不一会儿，围观了很多人，可是没有人能听懂他在吆喝什么，无奈之下，他只好拿出纸笔写下一个大大的 </w:t>
      </w:r>
      <w:r>
        <w:rPr>
          <w:rFonts w:hint="eastAsia" w:asciiTheme="minorEastAsia" w:hAnsiTheme="minorEastAsia" w:eastAsiaTheme="minorEastAsia" w:cstheme="minorEastAsia"/>
          <w:sz w:val="24"/>
          <w:szCs w:val="24"/>
        </w:rPr>
        <w:drawing>
          <wp:inline distT="0" distB="0" distL="114300" distR="114300">
            <wp:extent cx="352425" cy="311150"/>
            <wp:effectExtent l="0" t="0" r="9525" b="12700"/>
            <wp:docPr id="185" name="图片 14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42" descr="www.xkb1.com              新课标第一网不用注册，免费下载！"/>
                    <pic:cNvPicPr>
                      <a:picLocks noChangeAspect="1"/>
                    </pic:cNvPicPr>
                  </pic:nvPicPr>
                  <pic:blipFill>
                    <a:blip r:embed="rId14"/>
                    <a:stretch>
                      <a:fillRect/>
                    </a:stretch>
                  </pic:blipFill>
                  <pic:spPr>
                    <a:xfrm>
                      <a:off x="0" y="0"/>
                      <a:ext cx="352425" cy="311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字。围观的人看了之后更加不知所以然，这时来了位曾经到过楚国的商人向人们解释说是卖马的，大家这才恍然大悟……</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战国时，有个秦国人在国内做了一条长裙。她去齐国旅游时又叫齐国的裁缝做同样尺寸的裙子，取货时发现：竟然是超短裙！付款时裁缝又拒收她的圆形货币而要她付刀币。</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（1）这两则材料所示问题出现的原因是什么？（6分）</w:t>
      </w:r>
    </w:p>
    <w:p>
      <w:pPr>
        <w:pStyle w:val="4"/>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（2）秦统一后采取了什么措施来解决此类问题？（6分）</w:t>
      </w:r>
    </w:p>
    <w:p>
      <w:pPr>
        <w:keepNext w:val="0"/>
        <w:keepLines w:val="0"/>
        <w:pageBreakBefore w:val="0"/>
        <w:kinsoku/>
        <w:wordWrap/>
        <w:overflowPunct/>
        <w:topLinePunct w:val="0"/>
        <w:autoSpaceDE/>
        <w:autoSpaceDN/>
        <w:bidi w:val="0"/>
        <w:spacing w:line="312" w:lineRule="auto"/>
        <w:ind w:right="105" w:rightChars="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25、材料分析题（11分）</w:t>
      </w:r>
    </w:p>
    <w:p>
      <w:pPr>
        <w:keepNext w:val="0"/>
        <w:keepLines w:val="0"/>
        <w:pageBreakBefore w:val="0"/>
        <w:kinsoku/>
        <w:wordWrap/>
        <w:overflowPunct/>
        <w:topLinePunct w:val="0"/>
        <w:autoSpaceDE/>
        <w:autoSpaceDN/>
        <w:bidi w:val="0"/>
        <w:spacing w:line="312" w:lineRule="auto"/>
        <w:ind w:right="105" w:rightChars="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材料一：“上古之世，人民少而禽兽众，人民不胜禽兽虫蛇。”——《韩非子》</w:t>
      </w:r>
    </w:p>
    <w:p>
      <w:pPr>
        <w:keepNext w:val="0"/>
        <w:keepLines w:val="0"/>
        <w:pageBreakBefore w:val="0"/>
        <w:kinsoku/>
        <w:wordWrap/>
        <w:overflowPunct/>
        <w:topLinePunct w:val="0"/>
        <w:autoSpaceDE/>
        <w:autoSpaceDN/>
        <w:bidi w:val="0"/>
        <w:spacing w:line="312" w:lineRule="auto"/>
        <w:ind w:right="105" w:rightChars="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材料二：“在北京人遗址中，发现了大量木炭和几处较大的灰烬堆，还有在火中烧过的石块、兽骨和树子等。……”                ——历史教科书</w:t>
      </w:r>
    </w:p>
    <w:p>
      <w:pPr>
        <w:keepNext w:val="0"/>
        <w:keepLines w:val="0"/>
        <w:pageBreakBefore w:val="0"/>
        <w:kinsoku/>
        <w:wordWrap/>
        <w:overflowPunct/>
        <w:topLinePunct w:val="0"/>
        <w:autoSpaceDE/>
        <w:autoSpaceDN/>
        <w:bidi w:val="0"/>
        <w:spacing w:line="312" w:lineRule="auto"/>
        <w:ind w:right="105" w:rightChars="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材料三：“上古之世，……民多疾病。有圣人作，钻燧取火,以化腥臊，而民说之，使王天下，</w:t>
      </w:r>
      <w:r>
        <w:rPr>
          <w:rFonts w:hint="eastAsia" w:asciiTheme="minorEastAsia" w:hAnsiTheme="minorEastAsia" w:eastAsiaTheme="minorEastAsia" w:cstheme="minorEastAsia"/>
          <w:bCs/>
          <w:sz w:val="24"/>
          <w:szCs w:val="24"/>
        </w:rPr>
        <w:drawing>
          <wp:inline distT="0" distB="0" distL="114300" distR="114300">
            <wp:extent cx="18415" cy="20320"/>
            <wp:effectExtent l="0" t="0" r="0" b="0"/>
            <wp:docPr id="186" name="图片 14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43" descr="www.xkb1.com              新课标第一网不用注册，免费下载！"/>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号之曰燧人氏。-------《韩非子》</w:t>
      </w:r>
    </w:p>
    <w:p>
      <w:pPr>
        <w:keepNext w:val="0"/>
        <w:keepLines w:val="0"/>
        <w:pageBreakBefore w:val="0"/>
        <w:kinsoku/>
        <w:wordWrap/>
        <w:overflowPunct/>
        <w:topLinePunct w:val="0"/>
        <w:autoSpaceDE/>
        <w:autoSpaceDN/>
        <w:bidi w:val="0"/>
        <w:spacing w:line="312" w:lineRule="auto"/>
        <w:ind w:right="105" w:rightChars="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阅读材料回答：  </w:t>
      </w:r>
      <w:r>
        <w:rPr>
          <w:rFonts w:hint="eastAsia" w:asciiTheme="minorEastAsia" w:hAnsiTheme="minorEastAsia" w:eastAsiaTheme="minorEastAsia" w:cstheme="minorEastAsia"/>
          <w:bCs/>
          <w:sz w:val="24"/>
          <w:szCs w:val="24"/>
        </w:rPr>
        <w:tab/>
      </w:r>
    </w:p>
    <w:p>
      <w:pPr>
        <w:keepNext w:val="0"/>
        <w:keepLines w:val="0"/>
        <w:pageBreakBefore w:val="0"/>
        <w:kinsoku/>
        <w:wordWrap/>
        <w:overflowPunct/>
        <w:topLinePunct w:val="0"/>
        <w:autoSpaceDE/>
        <w:autoSpaceDN/>
        <w:bidi w:val="0"/>
        <w:spacing w:line="312" w:lineRule="auto"/>
        <w:ind w:right="105" w:rightChars="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（1）在材料一所述的险恶的环境下，北京人只</w:t>
      </w:r>
      <w:r>
        <w:rPr>
          <w:rFonts w:hint="eastAsia" w:asciiTheme="minorEastAsia" w:hAnsiTheme="minorEastAsia" w:eastAsiaTheme="minorEastAsia" w:cstheme="minorEastAsia"/>
          <w:bCs/>
          <w:sz w:val="24"/>
          <w:szCs w:val="24"/>
        </w:rPr>
        <w:drawing>
          <wp:inline distT="0" distB="0" distL="114300" distR="114300">
            <wp:extent cx="18415" cy="24130"/>
            <wp:effectExtent l="0" t="0" r="0" b="0"/>
            <wp:docPr id="187" name="图片 14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44" descr="www.xkb1.com              新课标第一网不用注册，免费下载！"/>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有过什么样的生活？（2分）</w:t>
      </w:r>
    </w:p>
    <w:p>
      <w:pPr>
        <w:keepNext w:val="0"/>
        <w:keepLines w:val="0"/>
        <w:pageBreakBefore w:val="0"/>
        <w:kinsoku/>
        <w:wordWrap/>
        <w:overflowPunct/>
        <w:topLinePunct w:val="0"/>
        <w:autoSpaceDE/>
        <w:autoSpaceDN/>
        <w:bidi w:val="0"/>
        <w:spacing w:line="312" w:lineRule="auto"/>
        <w:ind w:right="105" w:rightChars="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（2）材料二证明了什么？（3分）它所证明的事实有什么意义？ （3分）</w:t>
      </w:r>
    </w:p>
    <w:p>
      <w:pPr>
        <w:keepNext w:val="0"/>
        <w:keepLines w:val="0"/>
        <w:pageBreakBefore w:val="0"/>
        <w:kinsoku/>
        <w:wordWrap/>
        <w:overflowPunct/>
        <w:topLinePunct w:val="0"/>
        <w:autoSpaceDE/>
        <w:autoSpaceDN/>
        <w:bidi w:val="0"/>
        <w:spacing w:line="312" w:lineRule="auto"/>
        <w:ind w:right="105" w:rightChars="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（3）材料三反映了原始社会人们生活的一个什么重大变化？（3分）</w:t>
      </w:r>
    </w:p>
    <w:p>
      <w:pPr>
        <w:keepNext w:val="0"/>
        <w:keepLines w:val="0"/>
        <w:pageBreakBefore w:val="0"/>
        <w:kinsoku/>
        <w:wordWrap/>
        <w:overflowPunct/>
        <w:topLinePunct w:val="0"/>
        <w:autoSpaceDE/>
        <w:autoSpaceDN/>
        <w:bidi w:val="0"/>
        <w:spacing w:line="312" w:lineRule="auto"/>
        <w:ind w:right="105" w:rightChars="5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Cs/>
          <w:sz w:val="24"/>
          <w:szCs w:val="24"/>
        </w:rPr>
        <w:br w:type="page"/>
      </w:r>
    </w:p>
    <w:tbl>
      <w:tblPr>
        <w:tblStyle w:val="13"/>
        <w:tblW w:w="8522" w:type="dxa"/>
        <w:tblInd w:w="135" w:type="dxa"/>
        <w:tblLayout w:type="fixed"/>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Layout w:type="fixed"/>
          <w:tblCellMar>
            <w:top w:w="0" w:type="dxa"/>
            <w:left w:w="108" w:type="dxa"/>
            <w:bottom w:w="0" w:type="dxa"/>
            <w:right w:w="108" w:type="dxa"/>
          </w:tblCellMar>
        </w:tblPrEx>
        <w:tc>
          <w:tcPr>
            <w:tcW w:w="774"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题号</w:t>
            </w:r>
          </w:p>
        </w:tc>
        <w:tc>
          <w:tcPr>
            <w:tcW w:w="774"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p>
        </w:tc>
        <w:tc>
          <w:tcPr>
            <w:tcW w:w="774"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w:t>
            </w:r>
          </w:p>
        </w:tc>
      </w:tr>
      <w:tr>
        <w:tblPrEx>
          <w:tblLayout w:type="fixed"/>
          <w:tblCellMar>
            <w:top w:w="0" w:type="dxa"/>
            <w:left w:w="108" w:type="dxa"/>
            <w:bottom w:w="0" w:type="dxa"/>
            <w:right w:w="108" w:type="dxa"/>
          </w:tblCellMar>
        </w:tblPrEx>
        <w:tc>
          <w:tcPr>
            <w:tcW w:w="774"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答案</w:t>
            </w:r>
          </w:p>
        </w:tc>
        <w:tc>
          <w:tcPr>
            <w:tcW w:w="774"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774"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p>
        </w:tc>
      </w:tr>
      <w:tr>
        <w:tblPrEx>
          <w:tblLayout w:type="fixed"/>
          <w:tblCellMar>
            <w:top w:w="0" w:type="dxa"/>
            <w:left w:w="108" w:type="dxa"/>
            <w:bottom w:w="0" w:type="dxa"/>
            <w:right w:w="108" w:type="dxa"/>
          </w:tblCellMar>
        </w:tblPrEx>
        <w:tc>
          <w:tcPr>
            <w:tcW w:w="774"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题号</w:t>
            </w:r>
          </w:p>
        </w:tc>
        <w:tc>
          <w:tcPr>
            <w:tcW w:w="774"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w:t>
            </w:r>
          </w:p>
        </w:tc>
        <w:tc>
          <w:tcPr>
            <w:tcW w:w="774"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r>
      <w:tr>
        <w:tblPrEx>
          <w:tblLayout w:type="fixed"/>
          <w:tblCellMar>
            <w:top w:w="0" w:type="dxa"/>
            <w:left w:w="108" w:type="dxa"/>
            <w:bottom w:w="0" w:type="dxa"/>
            <w:right w:w="108" w:type="dxa"/>
          </w:tblCellMar>
        </w:tblPrEx>
        <w:tc>
          <w:tcPr>
            <w:tcW w:w="774"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答案</w:t>
            </w:r>
          </w:p>
        </w:tc>
        <w:tc>
          <w:tcPr>
            <w:tcW w:w="774"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p>
        </w:tc>
        <w:tc>
          <w:tcPr>
            <w:tcW w:w="774"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p>
        </w:tc>
        <w:tc>
          <w:tcPr>
            <w:tcW w:w="775" w:type="dxa"/>
            <w:tcBorders>
              <w:top w:val="single" w:color="000000" w:sz="4" w:space="0"/>
              <w:left w:val="nil"/>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r>
    </w:tbl>
    <w:p>
      <w:pPr>
        <w:keepNext w:val="0"/>
        <w:keepLines w:val="0"/>
        <w:pageBreakBefore w:val="0"/>
        <w:widowControl/>
        <w:kinsoku/>
        <w:wordWrap/>
        <w:overflowPunct/>
        <w:topLinePunct w:val="0"/>
        <w:autoSpaceDE/>
        <w:autoSpaceDN/>
        <w:bidi w:val="0"/>
        <w:spacing w:line="312" w:lineRule="auto"/>
        <w:ind w:firstLine="420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七年级历史</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是大禹，</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是李冰。（</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）都江堰（</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）不畏困难，坚持不懈，大公无私等</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）材料一：孔子，儒家；材料二：韩非，法家。</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）创办私学，有教无类，注重道德教育和文化知识教育，发现和总结出许多教育规律。</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）孔子主张以德治国，韩非主张以法治国。</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）陈胜吴广起义；秦的暴政。</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）统治者应爱惜民力，体察民情，减轻人民负担，得民心者得天下等。</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）货币不统一，文字不统一，度量衡不统一</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）统一文字：小篆，统一货币：圆形方孔半两钱，统一度量衡。</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）群居</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）北京人已学会用火；意义：防寒、照明、驱兽、烧烤食物，学会用火是人类进化史上的里程碑。</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）人们学会了人工取火。</w:t>
      </w:r>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bookmarkStart w:id="0" w:name="_GoBack"/>
      <w:bookmarkEnd w:id="0"/>
    </w:p>
    <w:p>
      <w:pPr>
        <w:keepNext w:val="0"/>
        <w:keepLines w:val="0"/>
        <w:pageBreakBefore w:val="0"/>
        <w:widowControl/>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spacing w:line="312" w:lineRule="auto"/>
        <w:ind w:right="105" w:rightChars="50"/>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105" w:rightChars="50"/>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monospace">
    <w:altName w:val="Times New Roman"/>
    <w:panose1 w:val="00000000000000000000"/>
    <w:charset w:val="00"/>
    <w:family w:val="auto"/>
    <w:pitch w:val="default"/>
    <w:sig w:usb0="00000000" w:usb1="00000000" w:usb2="00000000" w:usb3="00000000" w:csb0="00040001" w:csb1="00000000"/>
  </w:font>
  <w:font w:name="Arail">
    <w:altName w:val="微软雅黑"/>
    <w:panose1 w:val="00000000000000000000"/>
    <w:charset w:val="00"/>
    <w:family w:val="auto"/>
    <w:pitch w:val="default"/>
    <w:sig w:usb0="00000000" w:usb1="00000000" w:usb2="00000000" w:usb3="00000000" w:csb0="00040001" w:csb1="00000000"/>
  </w:font>
  <w:font w:name="方正小标宋简体">
    <w:altName w:val="微软雅黑"/>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NEU-BZ">
    <w:altName w:val="宋体"/>
    <w:panose1 w:val="03000502000000000000"/>
    <w:charset w:val="86"/>
    <w:family w:val="script"/>
    <w:pitch w:val="default"/>
    <w:sig w:usb0="00000000" w:usb1="00000000" w:usb2="000A005E" w:usb3="00000000" w:csb0="003C0041" w:csb1="00000000"/>
  </w:font>
  <w:font w:name="文鼎CS中黑">
    <w:altName w:val="宋体"/>
    <w:panose1 w:val="00000000000000000000"/>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方正楷体简体">
    <w:altName w:val="微软雅黑"/>
    <w:panose1 w:val="02010601030101010101"/>
    <w:charset w:val="86"/>
    <w:family w:val="auto"/>
    <w:pitch w:val="default"/>
    <w:sig w:usb0="00000000" w:usb1="00000000" w:usb2="00000000" w:usb3="00000000" w:csb0="00040000" w:csb1="00000000"/>
  </w:font>
  <w:font w:name="华文楷体">
    <w:altName w:val="微软雅黑"/>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057AB0"/>
    <w:multiLevelType w:val="singleLevel"/>
    <w:tmpl w:val="58057AB0"/>
    <w:lvl w:ilvl="0" w:tentative="0">
      <w:start w:val="1"/>
      <w:numFmt w:val="chineseCounting"/>
      <w:suff w:val="nothing"/>
      <w:lvlText w:val="%1、"/>
      <w:lvlJc w:val="left"/>
    </w:lvl>
  </w:abstractNum>
  <w:abstractNum w:abstractNumId="1">
    <w:nsid w:val="5805C2F1"/>
    <w:multiLevelType w:val="singleLevel"/>
    <w:tmpl w:val="5805C2F1"/>
    <w:lvl w:ilvl="0" w:tentative="0">
      <w:start w:val="1"/>
      <w:numFmt w:val="upperLetter"/>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8123294"/>
    <w:rsid w:val="088F6CB0"/>
    <w:rsid w:val="09480718"/>
    <w:rsid w:val="09807CD0"/>
    <w:rsid w:val="09AF3AD9"/>
    <w:rsid w:val="0A594367"/>
    <w:rsid w:val="0ACE5078"/>
    <w:rsid w:val="0CF638D8"/>
    <w:rsid w:val="0D7E4832"/>
    <w:rsid w:val="0E445F03"/>
    <w:rsid w:val="0E834D4E"/>
    <w:rsid w:val="10947ED7"/>
    <w:rsid w:val="11235B76"/>
    <w:rsid w:val="12C2126F"/>
    <w:rsid w:val="13D070F0"/>
    <w:rsid w:val="14394D89"/>
    <w:rsid w:val="14A31CEA"/>
    <w:rsid w:val="15543953"/>
    <w:rsid w:val="15BF71C1"/>
    <w:rsid w:val="162E30D6"/>
    <w:rsid w:val="17067DB0"/>
    <w:rsid w:val="176311C0"/>
    <w:rsid w:val="187F2CC3"/>
    <w:rsid w:val="1F365251"/>
    <w:rsid w:val="21105FA1"/>
    <w:rsid w:val="225D59DC"/>
    <w:rsid w:val="23A76253"/>
    <w:rsid w:val="263D24EE"/>
    <w:rsid w:val="287F4660"/>
    <w:rsid w:val="29070EEA"/>
    <w:rsid w:val="2B225BA2"/>
    <w:rsid w:val="2B6C1068"/>
    <w:rsid w:val="2D016DC7"/>
    <w:rsid w:val="2D1A368E"/>
    <w:rsid w:val="2DA14A60"/>
    <w:rsid w:val="2DD916D3"/>
    <w:rsid w:val="2DF16D87"/>
    <w:rsid w:val="2DFF45DD"/>
    <w:rsid w:val="2FE54FA7"/>
    <w:rsid w:val="304D50D8"/>
    <w:rsid w:val="31693BE7"/>
    <w:rsid w:val="323A3A4B"/>
    <w:rsid w:val="33332D6E"/>
    <w:rsid w:val="36014B26"/>
    <w:rsid w:val="3B56096F"/>
    <w:rsid w:val="3CCB2281"/>
    <w:rsid w:val="3D211E24"/>
    <w:rsid w:val="3EBB3CD9"/>
    <w:rsid w:val="46B95B62"/>
    <w:rsid w:val="48F378AD"/>
    <w:rsid w:val="4A3D7B86"/>
    <w:rsid w:val="4DFC0D61"/>
    <w:rsid w:val="50E33CA1"/>
    <w:rsid w:val="518D40ED"/>
    <w:rsid w:val="522C4622"/>
    <w:rsid w:val="532A3B76"/>
    <w:rsid w:val="540F0974"/>
    <w:rsid w:val="54994B51"/>
    <w:rsid w:val="566F6198"/>
    <w:rsid w:val="56B54E27"/>
    <w:rsid w:val="584C237B"/>
    <w:rsid w:val="58B70ABB"/>
    <w:rsid w:val="58BC7B9C"/>
    <w:rsid w:val="590A3B91"/>
    <w:rsid w:val="594F221A"/>
    <w:rsid w:val="59ED462E"/>
    <w:rsid w:val="5A7172EA"/>
    <w:rsid w:val="5B32378E"/>
    <w:rsid w:val="5C173D31"/>
    <w:rsid w:val="5C994DE3"/>
    <w:rsid w:val="5EC03CEF"/>
    <w:rsid w:val="603955D2"/>
    <w:rsid w:val="60CF359C"/>
    <w:rsid w:val="60EB0417"/>
    <w:rsid w:val="66936ACE"/>
    <w:rsid w:val="671B55CE"/>
    <w:rsid w:val="67651281"/>
    <w:rsid w:val="68F80529"/>
    <w:rsid w:val="6A66197C"/>
    <w:rsid w:val="6B230C09"/>
    <w:rsid w:val="6CB95752"/>
    <w:rsid w:val="70817757"/>
    <w:rsid w:val="72A03C5B"/>
    <w:rsid w:val="73B22299"/>
    <w:rsid w:val="73E3166A"/>
    <w:rsid w:val="74021F9C"/>
    <w:rsid w:val="74554C27"/>
    <w:rsid w:val="74791099"/>
    <w:rsid w:val="75F75592"/>
    <w:rsid w:val="770670EE"/>
    <w:rsid w:val="7B0C4CAB"/>
    <w:rsid w:val="7BC14607"/>
    <w:rsid w:val="7BEE1001"/>
    <w:rsid w:val="7CB83575"/>
    <w:rsid w:val="7D23208D"/>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列出段落2"/>
    <w:basedOn w:val="1"/>
    <w:unhideWhenUsed/>
    <w:qFormat/>
    <w:uiPriority w:val="99"/>
    <w:pPr>
      <w:ind w:firstLine="420" w:firstLineChars="200"/>
    </w:pPr>
  </w:style>
  <w:style w:type="character" w:customStyle="1" w:styleId="20">
    <w:name w:val="apple-converted-space"/>
    <w:basedOn w:val="9"/>
    <w:qFormat/>
    <w:uiPriority w:val="0"/>
  </w:style>
  <w:style w:type="paragraph" w:customStyle="1" w:styleId="21">
    <w:name w:val="列出段落3"/>
    <w:basedOn w:val="1"/>
    <w:unhideWhenUsed/>
    <w:qFormat/>
    <w:uiPriority w:val="99"/>
    <w:pPr>
      <w:ind w:firstLine="420" w:firstLineChars="200"/>
    </w:pPr>
  </w:style>
  <w:style w:type="paragraph" w:customStyle="1" w:styleId="22">
    <w:name w:val="reader-word-layer"/>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2017-12-27T12:27:14Z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