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12" w:lineRule="auto"/>
        <w:ind w:right="0" w:rightChars="0"/>
        <w:jc w:val="left"/>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一、选择题。</w:t>
      </w:r>
    </w:p>
    <w:p>
      <w:pPr>
        <w:keepNext w:val="0"/>
        <w:keepLines w:val="0"/>
        <w:pageBreakBefore w:val="0"/>
        <w:kinsoku/>
        <w:wordWrap/>
        <w:overflowPunct/>
        <w:topLinePunct w:val="0"/>
        <w:autoSpaceDE/>
        <w:autoSpaceDN/>
        <w:bidi w:val="0"/>
        <w:adjustRightInd w:val="0"/>
        <w:snapToGrid w:val="0"/>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21.下列关于亚洲的说法，错误的是</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 xml:space="preserve">世界上面积最大的大洲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B．地势中部低．四周高</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C.河流多呈放射状流向周边海洋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D．气候复杂多样</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22.2017年7月I日，香港回归祖国怀抱20周年，下列关于香港和澳门两个特别行政区的叙述正确的是</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A．香港和澳门自然资源十分丰富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B．香港和澳门与福建省相邻</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C．港澳和祖国内地的联系十分密切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D．港澳两地地广人稀</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23．环境问题是人类面临的共同问题。下列关于我国环境问题的叙述，错误的是</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塔里木盆地在开发油气资源的同时，要采取多种措施避免环境破坏</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 黄土高原最主要的生态环境问题是湿地而积锐减</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禁止露天焚烧农作物桔杆，有利于改善空气质量</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 为了保护三江源地区的生态环境，设立了三江源自然保护区</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24．关于经纬网图（图1）的叙述，正确的是</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33575" cy="1918335"/>
            <wp:effectExtent l="0" t="0" r="9525" b="5715"/>
            <wp:docPr id="87"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76"/>
                    <pic:cNvPicPr>
                      <a:picLocks noChangeAspect="1"/>
                    </pic:cNvPicPr>
                  </pic:nvPicPr>
                  <pic:blipFill>
                    <a:blip r:embed="rId6"/>
                    <a:stretch>
                      <a:fillRect/>
                    </a:stretch>
                  </pic:blipFill>
                  <pic:spPr>
                    <a:xfrm>
                      <a:off x="0" y="0"/>
                      <a:ext cx="1933575" cy="1918335"/>
                    </a:xfrm>
                    <a:prstGeom prst="rect">
                      <a:avLst/>
                    </a:prstGeom>
                    <a:noFill/>
                    <a:ln w="9525">
                      <a:noFill/>
                    </a:ln>
                  </pic:spPr>
                </pic:pic>
              </a:graphicData>
            </a:graphic>
          </wp:inline>
        </w:drawing>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210" w:leftChars="1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M点位于N点的西北方向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 M点位于热带，N点位于东半球</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210" w:leftChars="1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C．M点位于中纬度，P点位于低纬度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D．当太阳直射在P点所在的纬线时，N地昼短夜长</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25．交通运输业是经济发展的先行官。读运输价格和运物距离之间的关系图（图2)，判断下列叙述，错误的是</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inline distT="0" distB="0" distL="114300" distR="114300">
            <wp:extent cx="1868170" cy="2219960"/>
            <wp:effectExtent l="0" t="0" r="17780" b="8890"/>
            <wp:docPr id="91"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77"/>
                    <pic:cNvPicPr>
                      <a:picLocks noChangeAspect="1"/>
                    </pic:cNvPicPr>
                  </pic:nvPicPr>
                  <pic:blipFill>
                    <a:blip r:embed="rId7"/>
                    <a:stretch>
                      <a:fillRect/>
                    </a:stretch>
                  </pic:blipFill>
                  <pic:spPr>
                    <a:xfrm>
                      <a:off x="0" y="0"/>
                      <a:ext cx="1868170" cy="2219960"/>
                    </a:xfrm>
                    <a:prstGeom prst="rect">
                      <a:avLst/>
                    </a:prstGeom>
                    <a:noFill/>
                    <a:ln w="9525">
                      <a:noFill/>
                    </a:ln>
                  </pic:spPr>
                </pic:pic>
              </a:graphicData>
            </a:graphic>
          </wp:inline>
        </w:drawing>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A．常见的运输方式有：空运、水运、公路运输、铁路运输等</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B．从图中以看出，若距离大于550千米，运价最低的是水运</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P代表的运输方式为公路，Q代表的运输方式是铁路</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D．500吨大米从武汉运送到上海，选择的最佳运输方式是P代表的运输方式</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地理部分（共25分）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二、综合题（本大题共3题，每空1分，共20分）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38．读“竖版世界地图”（图5），回答问题。（5分）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inline distT="0" distB="0" distL="114300" distR="114300">
            <wp:extent cx="2599055" cy="3723640"/>
            <wp:effectExtent l="0" t="0" r="10795" b="10160"/>
            <wp:docPr id="8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78"/>
                    <pic:cNvPicPr>
                      <a:picLocks noChangeAspect="1"/>
                    </pic:cNvPicPr>
                  </pic:nvPicPr>
                  <pic:blipFill>
                    <a:blip r:embed="rId8"/>
                    <a:stretch>
                      <a:fillRect/>
                    </a:stretch>
                  </pic:blipFill>
                  <pic:spPr>
                    <a:xfrm>
                      <a:off x="0" y="0"/>
                      <a:ext cx="2599055" cy="3723640"/>
                    </a:xfrm>
                    <a:prstGeom prst="rect">
                      <a:avLst/>
                    </a:prstGeom>
                    <a:noFill/>
                    <a:ln w="9525">
                      <a:noFill/>
                    </a:ln>
                  </pic:spPr>
                </pic:pic>
              </a:graphicData>
            </a:graphic>
          </wp:inline>
        </w:drawing>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(1)B地的主要人种是___________。</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(2)C国的居民主要要使川的语言也是世界上使川范围最广的语言．这种语言是_____。</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(3）根据板块构造学说，D地所属的板块是_____板块。</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(4)B地所在国家与C国间的合作称为__________。</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(5）写出A点的地理坐标____________________。</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39．读我国“北方地区”和“南方地区”图（图6)，结合材料，回答问题。(12分）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firstLine="42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材抖  2017年5月18日，国土资源部中国地质调查局宣布，我国正在南海北部海域进行的可燃冰（天然气水合物）试采获得成功，这标志着我国成为全球第一个实现了在海域可燃冰试开采中获得连续德定产气的国家。</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inline distT="0" distB="0" distL="114300" distR="114300">
            <wp:extent cx="5483225" cy="3023870"/>
            <wp:effectExtent l="0" t="0" r="3175" b="5080"/>
            <wp:docPr id="8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79"/>
                    <pic:cNvPicPr>
                      <a:picLocks noChangeAspect="1"/>
                    </pic:cNvPicPr>
                  </pic:nvPicPr>
                  <pic:blipFill>
                    <a:blip r:embed="rId9"/>
                    <a:stretch>
                      <a:fillRect/>
                    </a:stretch>
                  </pic:blipFill>
                  <pic:spPr>
                    <a:xfrm>
                      <a:off x="0" y="0"/>
                      <a:ext cx="5483225" cy="3023870"/>
                    </a:xfrm>
                    <a:prstGeom prst="rect">
                      <a:avLst/>
                    </a:prstGeom>
                    <a:noFill/>
                    <a:ln w="9525">
                      <a:noFill/>
                    </a:ln>
                  </pic:spPr>
                </pic:pic>
              </a:graphicData>
            </a:graphic>
          </wp:inline>
        </w:drawing>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(l）图甲中A省区的简称是_________,在图乙中找出我国成功试采可燃冰的海城______。（填字母）</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(2)上图中，北方地区和南方地区的分界线是____________。</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 图乙中山脉C的名称是____________，它也是福建省和江西省的界山。</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 图乙中D所在的地区是我国四大地理区域中的____________地区。</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(5）图乙中E是我国美丽富饶的宝岛．请写出E省的一个美称________；F省主要的气候类型是____________。</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(6）图甲中的M地和图乙中的N地都是我国重要的种植业基地，这两地在种植业方面的差异有______________________________________________________。（答一条）</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(7）图乙中G河流是我们襄阳人民的母亲河，她是长江重要的支流，与长江的交汇地位于长江的______（上／中／下）游河段。</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(8）图甲中H地区是我国主要的工业基地，从发展条件看，该工业基地比长江三角洲工业基地的突出优势是___________________________．（答一条）</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 图甲中P自治区主要的少数民族是__________________。</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(10)图甲南部地区常见的自然灾害有__________________。</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40.读“等高线地形图”(图7)，回答下列问题。（3分）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 山蜂A海拔高度的范围是_________。（1分）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(2）图中C地气温为25℃．若仅从海拔因素考虑，E地的气温是_________。（1分）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(3）在一次野外实践活动中，有两位同学走散了，分别位于图中C、D处，请问两位同学能否看见对方？在答题卡的坐标图中作出C、D间的地形剖面图。（l分）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93720" cy="3277235"/>
            <wp:effectExtent l="0" t="0" r="11430" b="18415"/>
            <wp:docPr id="85"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0"/>
                    <pic:cNvPicPr>
                      <a:picLocks noChangeAspect="1"/>
                    </pic:cNvPicPr>
                  </pic:nvPicPr>
                  <pic:blipFill>
                    <a:blip r:embed="rId10"/>
                    <a:stretch>
                      <a:fillRect/>
                    </a:stretch>
                  </pic:blipFill>
                  <pic:spPr>
                    <a:xfrm>
                      <a:off x="0" y="0"/>
                      <a:ext cx="3093720" cy="3277235"/>
                    </a:xfrm>
                    <a:prstGeom prst="rect">
                      <a:avLst/>
                    </a:prstGeom>
                    <a:noFill/>
                    <a:ln w="9525">
                      <a:noFill/>
                    </a:ln>
                  </pic:spPr>
                </pic:pic>
              </a:graphicData>
            </a:graphic>
          </wp:inline>
        </w:drawing>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三、简答题（本大题共5小题，每小题l分，共5分）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41．地球自转产生的地理现象有哪些？（答一点）</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42．我国西北地区的主要自然特征是什么？</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43．简答我国地势的特点。</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44．简答我国水资源的空间分布特点。</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45．北京是我国的首都，是历史悠久的古城，在首都能看到哪些名胜古迹？（答两处）</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br w:type="page"/>
      </w:r>
      <w:r>
        <w:rPr>
          <w:rFonts w:hint="eastAsia" w:asciiTheme="minorEastAsia" w:hAnsiTheme="minorEastAsia" w:eastAsiaTheme="minorEastAsia" w:cstheme="minorEastAsia"/>
          <w:b/>
          <w:kern w:val="0"/>
          <w:sz w:val="24"/>
          <w:szCs w:val="24"/>
        </w:rPr>
        <w:t>2017年襄阳市初中毕业生学业水平考试</w:t>
      </w:r>
      <w:r>
        <w:rPr>
          <w:rFonts w:hint="eastAsia" w:asciiTheme="minorEastAsia" w:hAnsiTheme="minorEastAsia" w:eastAsiaTheme="minorEastAsia" w:cstheme="minorEastAsia"/>
          <w:b/>
          <w:kern w:val="0"/>
          <w:sz w:val="24"/>
          <w:szCs w:val="24"/>
        </w:rPr>
        <w:br w:type="textWrapping"/>
      </w:r>
      <w:r>
        <w:rPr>
          <w:rFonts w:hint="eastAsia" w:asciiTheme="minorEastAsia" w:hAnsiTheme="minorEastAsia" w:eastAsiaTheme="minorEastAsia" w:cstheme="minorEastAsia"/>
          <w:b/>
          <w:kern w:val="0"/>
          <w:sz w:val="24"/>
          <w:szCs w:val="24"/>
        </w:rPr>
        <w:t>文科综合参考答案</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地理部分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一、单项选择题。</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21.B  22.C  23.B  24.C  25.D</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二、综合题</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38.</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（l）黑种人</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（2）英语</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（3）太平洋</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（4）南北对话</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（5）(0°,75°E）或（75°E,0°）</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39.</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（1）鲁  B</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（2）秦岭一淮河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（3）武夷山</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（4）青藏</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（5）祖国东南海上的明珠（或：亚洲天然植物园：东方甜岛：海上米仓：水果之乡：兰花之乡：植物王国等）  热带季风气候</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（6）M地主要种植小麦，N地主要种植水稻（或：M地主要的耕地为旱地，N地为水田；M地农作物一年一熟．N地农作物一年两熟，其它言之有理的答案也可)</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（7）中</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（8）矿产资源种类多，储最大（或：矿产资源书富，能源丰富等）</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（9）回族</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（10）干旱、寒潮</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（1）500-600米</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（2）23.2℃</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（3）两位同学不能看见对方。（如图所示）</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inline distT="0" distB="0" distL="114300" distR="114300">
            <wp:extent cx="2981325" cy="2794000"/>
            <wp:effectExtent l="0" t="0" r="9525" b="6350"/>
            <wp:docPr id="86"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1"/>
                    <pic:cNvPicPr>
                      <a:picLocks noChangeAspect="1"/>
                    </pic:cNvPicPr>
                  </pic:nvPicPr>
                  <pic:blipFill>
                    <a:blip r:embed="rId11"/>
                    <a:stretch>
                      <a:fillRect/>
                    </a:stretch>
                  </pic:blipFill>
                  <pic:spPr>
                    <a:xfrm>
                      <a:off x="0" y="0"/>
                      <a:ext cx="2981325" cy="2794000"/>
                    </a:xfrm>
                    <a:prstGeom prst="rect">
                      <a:avLst/>
                    </a:prstGeom>
                    <a:noFill/>
                    <a:ln w="9525">
                      <a:noFill/>
                    </a:ln>
                  </pic:spPr>
                </pic:pic>
              </a:graphicData>
            </a:graphic>
          </wp:inline>
        </w:drawing>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三、简答题</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41．地球自转产生的地理现象有：昼夜交替。（或时间差异，其它言之有理的答案也可）</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42．找国西北地区的主要自然特征是：干旱。</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43．我国地势的特点：地势西高东低，早阶梯状分布。（或地势西高东低，呈三级阶梯）</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44．我国水资源空间分布特点是：南丰北缺。</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45．长城、故官。（或颐和园；天坛；明十三陵等）（答两处）</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 w:name="华文楷体">
    <w:altName w:val="宋体"/>
    <w:panose1 w:val="02010600040101010101"/>
    <w:charset w:val="86"/>
    <w:family w:val="auto"/>
    <w:pitch w:val="default"/>
    <w:sig w:usb0="00000000" w:usb1="00000000" w:usb2="00000010" w:usb3="00000000" w:csb0="0004009F" w:csb1="00000000"/>
  </w:font>
  <w:font w:name="华文仿宋">
    <w:altName w:val="仿宋"/>
    <w:panose1 w:val="00000000000000000000"/>
    <w:charset w:val="00"/>
    <w:family w:val="auto"/>
    <w:pitch w:val="default"/>
    <w:sig w:usb0="00000000" w:usb1="00000000" w:usb2="00000000" w:usb3="00000000" w:csb0="00000000" w:csb1="00000000"/>
  </w:font>
  <w:font w:name="方正大标宋简体">
    <w:altName w:val="宋体"/>
    <w:panose1 w:val="00000000000000000000"/>
    <w:charset w:val="86"/>
    <w:family w:val="auto"/>
    <w:pitch w:val="default"/>
    <w:sig w:usb0="00000000" w:usb1="00000000" w:usb2="00000010" w:usb3="00000000" w:csb0="00040000" w:csb1="00000000"/>
  </w:font>
  <w:font w:name="方正大标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BF87904"/>
    <w:rsid w:val="0CF638D8"/>
    <w:rsid w:val="0D7E4832"/>
    <w:rsid w:val="0E445F03"/>
    <w:rsid w:val="0E834D4E"/>
    <w:rsid w:val="10947ED7"/>
    <w:rsid w:val="12C2126F"/>
    <w:rsid w:val="13D070F0"/>
    <w:rsid w:val="14394D89"/>
    <w:rsid w:val="14A31CEA"/>
    <w:rsid w:val="15543953"/>
    <w:rsid w:val="15BF71C1"/>
    <w:rsid w:val="162E30D6"/>
    <w:rsid w:val="17067DB0"/>
    <w:rsid w:val="176311C0"/>
    <w:rsid w:val="19AB2B7D"/>
    <w:rsid w:val="1DDC6AF2"/>
    <w:rsid w:val="1F365251"/>
    <w:rsid w:val="21105FA1"/>
    <w:rsid w:val="225D59DC"/>
    <w:rsid w:val="24FB5C78"/>
    <w:rsid w:val="263D24EE"/>
    <w:rsid w:val="287F4660"/>
    <w:rsid w:val="29070EEA"/>
    <w:rsid w:val="2D1A368E"/>
    <w:rsid w:val="2DA14A60"/>
    <w:rsid w:val="2DD916D3"/>
    <w:rsid w:val="2FE54FA7"/>
    <w:rsid w:val="304D50D8"/>
    <w:rsid w:val="31693BE7"/>
    <w:rsid w:val="323A3A4B"/>
    <w:rsid w:val="32FB291A"/>
    <w:rsid w:val="33332D6E"/>
    <w:rsid w:val="3B56096F"/>
    <w:rsid w:val="3CCB2281"/>
    <w:rsid w:val="3D211E24"/>
    <w:rsid w:val="464E5A68"/>
    <w:rsid w:val="46B95B62"/>
    <w:rsid w:val="4834591D"/>
    <w:rsid w:val="48F378AD"/>
    <w:rsid w:val="4A3D7B86"/>
    <w:rsid w:val="4DFC0D61"/>
    <w:rsid w:val="50E33CA1"/>
    <w:rsid w:val="518D40ED"/>
    <w:rsid w:val="521F3C7C"/>
    <w:rsid w:val="522C4622"/>
    <w:rsid w:val="540F0974"/>
    <w:rsid w:val="54994B51"/>
    <w:rsid w:val="55957E0B"/>
    <w:rsid w:val="566F6198"/>
    <w:rsid w:val="584C237B"/>
    <w:rsid w:val="58BC7B9C"/>
    <w:rsid w:val="590A3B91"/>
    <w:rsid w:val="5A7172EA"/>
    <w:rsid w:val="5B694993"/>
    <w:rsid w:val="5C173D31"/>
    <w:rsid w:val="5C994DE3"/>
    <w:rsid w:val="603955D2"/>
    <w:rsid w:val="60EB0417"/>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D2D7C27"/>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1"/>
    <w:basedOn w:val="1"/>
    <w:uiPriority w:val="0"/>
    <w:pPr>
      <w:ind w:firstLine="420" w:firstLineChars="200"/>
    </w:pPr>
    <w:rPr>
      <w:rFonts w:ascii="Calibri" w:hAnsi="Calibri"/>
      <w:szCs w:val="22"/>
    </w:rPr>
  </w:style>
  <w:style w:type="paragraph" w:customStyle="1" w:styleId="2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2018-01-11T03:23:47Z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