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一、选择题（每题1分，共25分）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1．2016年9月4日，二十国集团领导人第十一次峰会在（　　）国际博览中心举行，国家主席习近平主持会议并致开幕辞。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B．杭州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C．上海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2．2016年10月21日上午，纪念红军长征胜利（　　）周年大会在北京人民大会堂隆重举行，习近平在会上发表重要讲话强调，长征永远在路上。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3．最新一期全球超级计算机500强（YOP500）榜单2016年11月14日在美国盐湖城公布，使用中国自主芯片制造的“（　　）”再次问鼎冠军。这是世界上首台运行速度超过十亿亿次的超级计算机。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A．中国天眼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B．神威•太湖之光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C．天河一号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D．天河二号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4．2017年1月9日，2016年度国家科技技术奖励大会在北京人民大会堂隆重举行。国家主席习近平向获得2016年度国家最高科学技术奖的中国科学院物理研究所院士（　　）和中国中医科学院研究员屠呦呦颁奖。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A．赵忠贤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B．郑哲敏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C．袁隆平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D．师昌绪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5．2016年12月25日，全国人大常委会表决通过了《（　　）》，并将于2018年1月1日开始实施。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A．中华人民共和国环境保护法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B．中华人民共和国环境保护税法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C．反分裂国家法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D．中华人民共和国国家安全法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6．关于民族区域自治制度，下列理解正确的有（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是我国的一项根本制度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是我国的一项基本政治制度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是在国家的统一领导下，在各少数民族聚居的地方实行区域自治，设立自治机关，行使自治权。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是发展中国特色社会主义民主政治的重要内容。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7．我国建立和谐社会，促进各民族繁荣发展的重要前提是（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A．民族团结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B．民族自主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C．民族互助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D．民族平等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）是地方各级人民政府管理民族事务的机构。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A．地方各级人民政府民族事务委员会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B．地方各级人民政府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C．地方各级人大常委会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D．国家民族事务委员会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9．关于责任，下列表述正确的是（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责任产生于社会关系之中的相互承诺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不是自愿选择的事情，可以不去承担责任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我们每个人都应该具有责任感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人因不同的社会身份而负有不同的责任。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10．“能用众力，则无敌于天下矣；能用众智，则无畏于圣人矣。”此句告诉我们（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A．关爱集体，人人有责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B．要自觉维护集体利益，服从集体的安排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C．要集思广益，充分发挥集体的力量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D．集体利益重要，不必考虑个人利益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11．现阶段，我国社会的主要矛盾是（　　）之间的矛盾。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A．发展经济与牺牲环境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B．人民日益增长的物质文化需要同落后的社会生产力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C．科技总体水平同经济社会发展要求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D．人民日益增长的物质文化需要同落后的社会生产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12．党在社会主义初级阶段的基本路线的核心内容是（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坚持改革开放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以经济建设为中心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“一个中心，两个基本点”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坚持四项基本原则。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13．改革开放是强国之路，是我们党、我国国家（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A．兴旺发达和长治久安的根本要求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B．发展进步的活力源泉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C．生存发展的政治基石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D．社会主义意识形态的本质体现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14．在台湾问题上，我国政府态度十分明确，那就是（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贯彻寄希望于台湾人民的方针决不改变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坚持一个中国原则决不动摇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反对“台独”分裂活动决不妥协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争取和平统一的努力决不放弃。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15．天堂和地狱大门的钥匙就捏在人类自己的手中，保护好环境，地球就是人类的天堂；破坏了环境，地球就是人类的地狱。这警示我们（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要走可持续发展之路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要尊重自然、顺应自然、保护自然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要把保护环境放在优先发展的战略地位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要坚持节约资源和保护环境的国策。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16．下列问题中，从本质上讲属于发展问题的是（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资源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人口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环境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权利。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17．下列选项中，属于我国公民依法行驶建议权、监督权的渠道是（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通过人大代表反映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采用书信、电子邮件、电话、走访等形式，向有关部门举报或反映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捏造事实，利用网络肆意传播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通过新闻媒体进行监督。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18．乌兰图雅演唱的歌曲《小康生活恰恰恰》，唱出了小康生活的美好蓝图，下列目标中能体现小康社会规划的是（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到建国一百年时的目标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我国经济社会发展第二步目标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到建党一百年时的目标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到2020年的奋斗目标。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19．我国社会主义初级阶段的一项基本经济制度是（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A．公有制为主体，多种所有制经济共同发展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B．按劳分配为主体，多种分配方式并存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C．公有制是我国社会主义经济制度的基础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D．尊重劳动、尊重知识、尊重人才、尊重创造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20．中国特色社会主义的根本原则是（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A．平均分配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B．共同富裕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C．同时富裕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D．发展生产力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21．学会理财，是我们必备的生活技能。作为中学生，我们消费时应该（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在自己能够承受的范围内购买物有所值、经济实用的商品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我们应该有适度的消费，但并不意味着不要节俭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不与周围的人进行盲目攀比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应该用环保的眼光取选购商品，注重物质上的消费。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22．公有制经济包含的内容有（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混合所有制经济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国有经济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集体经济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混合所有制经济中的国有成分和集体成分。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23．下列语句中，不属于中华民族传统美德的是（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A．先天下之忧而忧，后天下之乐而乐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B．大道之行，天下为公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C．塞翁失马，焉知非福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D．天下兴亡，匹夫有责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）集中表现为创业精神。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A．创新精神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B．团队精神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C．终身学习的能力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D．艰苦奋斗精神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25．思想是根基，理想是嫩绿的芽胚，在这上面生长出人类的思想、活动、行为、热情、激情的大树。由此可见，理想（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总是指向未来，表现为奋斗目标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对人的行为有导向、驱动和调控的作用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激烈着我们不断超越自己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青春的辉煌，需要理想去激励、去创造。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二、材料分析题（3小题，26题8分；27题9分；28题8分；共25分）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26．（8分）材料一：发展文化事业和文化产业，加强社会主义精神文明建设，坚持用中国梦和社会主义核心价值观凝聚共识、汇聚力量，坚定文化自信……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材料二：丰富多彩的中华文化，像一条悠久的历史长河，从远古流到现在，从现在流向未来，长河映照出中华民族几千年风雨烟尘的身影，回荡着中华儿女自豪的声音，刻印着中华文明独特的文化记忆。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（1）加强社会注意精神文明建设，能够提高全民族的哪些素质？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（2）丰富多彩的中华文化，有什么特点？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（3）中华文化对中华民族的发展具有怎样的作用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（4）请结合你所熟知的中华文化的某一方面内容，谈谈你对所产生的影响。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9分）习近平总书记提出“一带一路”（丝绸之路经济带和21世纪海上丝绸之路）倡议3年多来，合作不断开花结果，影响迅速席卷全球，成为迄今最受欢迎的国际公共产品，也是目前前景最好的国际合作平台。2017年5月14日至15日，“一带一路”国际合作高峰论坛在北京举行，包括29位外国元首和政府首脑在内的来自130多个国家和70多个国际组织约1500名代表出席此次高峰论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（1）材料表明了我国的国际地位如何？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（2）扎实推进“一带一路”，体现我国坚持了哪项基本国策？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（3）推进“一带一路”建设，我们必须坚持的根本基点是什么？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（4）“一带一路”建设需要伟大民族精神的支撑，民族精神在新的时代条件下有哪些体现？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28．（8分）坚持依法全面履职，各级政府及其工作人员要深入贯彻全面依法治国要求，严格遵守宪法，尊崇法治、敬畏法律、依法行政，建设法治政府。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（1）各级政府及其工作人员要依法深入贯彻全面依法治国要求，依法治国有什么意义？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（2）坚持依法全面履职，有助于构建社会主义和谐社会。社会主义和谐社会的目标是什么？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（3）为构建和谐校园，请你针对身边存在的校园安全问题向学校或有关部门提两条合理化建议。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drawing>
          <wp:inline distT="0" distB="0" distL="114300" distR="114300">
            <wp:extent cx="5966460" cy="8759825"/>
            <wp:effectExtent l="0" t="0" r="15240" b="3175"/>
            <wp:docPr id="71" name="图片 57"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57" descr="21世纪教育网 -- 中国最大型、最专业的中小学教育资源门户网站"/>
                    <pic:cNvPicPr>
                      <a:picLocks noChangeAspect="1"/>
                    </pic:cNvPicPr>
                  </pic:nvPicPr>
                  <pic:blipFill>
                    <a:blip r:embed="rId6"/>
                    <a:stretch>
                      <a:fillRect/>
                    </a:stretch>
                  </pic:blipFill>
                  <pic:spPr>
                    <a:xfrm>
                      <a:off x="0" y="0"/>
                      <a:ext cx="5966460" cy="8759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1F9187B"/>
    <w:rsid w:val="225D59DC"/>
    <w:rsid w:val="263D24EE"/>
    <w:rsid w:val="287F4660"/>
    <w:rsid w:val="29070EEA"/>
    <w:rsid w:val="2D1A368E"/>
    <w:rsid w:val="2D427B48"/>
    <w:rsid w:val="2DA14A60"/>
    <w:rsid w:val="2DD916D3"/>
    <w:rsid w:val="2FE54FA7"/>
    <w:rsid w:val="304D50D8"/>
    <w:rsid w:val="31693BE7"/>
    <w:rsid w:val="323A3A4B"/>
    <w:rsid w:val="33332D6E"/>
    <w:rsid w:val="3B56096F"/>
    <w:rsid w:val="3CCB2281"/>
    <w:rsid w:val="3D211E24"/>
    <w:rsid w:val="43D2509B"/>
    <w:rsid w:val="46B95B62"/>
    <w:rsid w:val="4834591D"/>
    <w:rsid w:val="48F378AD"/>
    <w:rsid w:val="4A3D7B86"/>
    <w:rsid w:val="4DFC0D61"/>
    <w:rsid w:val="4EA67635"/>
    <w:rsid w:val="50E33CA1"/>
    <w:rsid w:val="518D40ED"/>
    <w:rsid w:val="521F3C7C"/>
    <w:rsid w:val="522C4622"/>
    <w:rsid w:val="52B44C02"/>
    <w:rsid w:val="540F0974"/>
    <w:rsid w:val="54994B51"/>
    <w:rsid w:val="566F6198"/>
    <w:rsid w:val="584C237B"/>
    <w:rsid w:val="58BC7B9C"/>
    <w:rsid w:val="590A3B91"/>
    <w:rsid w:val="5A7172EA"/>
    <w:rsid w:val="5B694993"/>
    <w:rsid w:val="5C173D31"/>
    <w:rsid w:val="5C994DE3"/>
    <w:rsid w:val="5F143957"/>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2018-02-08T03:17:04Z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