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选择题（每小题1分，共25分）</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下图关于人体生殖发育过程概念图的分析，正确的是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199130" cy="571500"/>
            <wp:effectExtent l="0" t="0" r="1270" b="0"/>
            <wp:docPr id="28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4" descr=" "/>
                    <pic:cNvPicPr>
                      <a:picLocks noChangeAspect="1"/>
                    </pic:cNvPicPr>
                  </pic:nvPicPr>
                  <pic:blipFill>
                    <a:blip r:embed="rId6" cstate="print">
                      <a:lum bright="30000"/>
                    </a:blip>
                    <a:stretch>
                      <a:fillRect/>
                    </a:stretch>
                  </pic:blipFill>
                  <pic:spPr>
                    <a:xfrm>
                      <a:off x="0" y="0"/>
                      <a:ext cx="3199130" cy="571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A.A是输入管，B是卵巢                  B.新生命的起点是A或B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C.①过程发生在卵巢                     D.②的主要场所是子宫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2、处于青春期的男孩和女孩，生理和心理发生了明显的变化，其特征不包括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A.神经系统特别是大脑开始发育           B.性器官迅速发育，性激素分泌增多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C.身高突增，心脏和肺功能也明显增强      D.心理上出现从疏远到产生好感的变化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3、决定骨的弹性和硬度的关键在于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A.骨的体积大小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B.骨髓腔的大小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C.骨的厚度                             D.骨内有机物和无机物的含量比例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4、骨的基本结构包括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A.骨膜、骨松质、骨密质                 B.骨膜、骨质、骨髓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C.骨膜、骨质、骨髓腔                   D.骨松质、骨密质、骨髓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5、运动员完成听举杠铃动作是由骨骼肌、骨、和关节三者在神经系统的支配和其他系统的辅助下完成的。与前所述中关系最远的“其他系统”你认为是下列哪些系统？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A.循环系统          B.内心泌系统         C.生殖系统        D.呼吸系统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6、下列哪组养分不是人体内的能源物质，但对维持生命活动却很重要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A.糖类、维生素      B.维生素、无机盐     C.蛋白质、脂肪     D.蛋白质、糖类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7、蛋白质、糖类、脂肪三类营养物质对人体具有的共同作用是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①构成细胞的重要材料                  ②为生命活动提供能量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③调节人体生命活动的物质               ④储备能量</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              B.②③                C. ③④           D.④①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3667125</wp:posOffset>
            </wp:positionH>
            <wp:positionV relativeFrom="paragraph">
              <wp:posOffset>96520</wp:posOffset>
            </wp:positionV>
            <wp:extent cx="1370330" cy="1269365"/>
            <wp:effectExtent l="0" t="0" r="1270" b="6985"/>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7" cstate="print">
                      <a:lum bright="36000"/>
                    </a:blip>
                    <a:stretch>
                      <a:fillRect/>
                    </a:stretch>
                  </pic:blipFill>
                  <pic:spPr>
                    <a:xfrm>
                      <a:off x="0" y="0"/>
                      <a:ext cx="1370330" cy="126936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右下图为人体消化系统结构图，下列说法错误的是</w:t>
      </w:r>
    </w:p>
    <w:p>
      <w:pPr>
        <w:keepNext w:val="0"/>
        <w:keepLines w:val="0"/>
        <w:pageBreakBefore w:val="0"/>
        <w:widowControl w:val="0"/>
        <w:numPr>
          <w:ilvl w:val="0"/>
          <w:numId w:val="5"/>
        </w:numPr>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①是肝脏，位于腹腔左上部，分泌消化酶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B.②是胃，是蛋白质起始消化的部位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C.③是胰腺，能分泌多种消化酶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D.④是小肠，食物主要被消化和吸收的部位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9、你能想象自己的腹腔里藏着篮球场吗？若把一个人的小肠绒毛都展开铺平，它的面积接近半个篮球场，这是小肠的结构与功能相适应的表现。小肠与其</w:t>
      </w:r>
      <w:r>
        <w:rPr>
          <w:rFonts w:hint="eastAsia" w:asciiTheme="minorEastAsia" w:hAnsiTheme="minorEastAsia" w:eastAsiaTheme="minorEastAsia" w:cstheme="minorEastAsia"/>
          <w:sz w:val="24"/>
          <w:szCs w:val="24"/>
          <w:em w:val="dot"/>
        </w:rPr>
        <w:t>消化</w:t>
      </w:r>
      <w:r>
        <w:rPr>
          <w:rFonts w:hint="eastAsia" w:asciiTheme="minorEastAsia" w:hAnsiTheme="minorEastAsia" w:eastAsiaTheme="minorEastAsia" w:cstheme="minorEastAsia"/>
          <w:sz w:val="24"/>
          <w:szCs w:val="24"/>
        </w:rPr>
        <w:t>功能相适应的特点</w:t>
      </w:r>
      <w:r>
        <w:rPr>
          <w:rFonts w:hint="eastAsia" w:asciiTheme="minorEastAsia" w:hAnsiTheme="minorEastAsia" w:eastAsiaTheme="minorEastAsia" w:cstheme="minorEastAsia"/>
          <w:sz w:val="24"/>
          <w:szCs w:val="24"/>
          <w:em w:val="dot"/>
        </w:rPr>
        <w:t>不</w:t>
      </w:r>
      <w:r>
        <w:rPr>
          <w:rFonts w:hint="eastAsia" w:asciiTheme="minorEastAsia" w:hAnsiTheme="minorEastAsia" w:eastAsiaTheme="minorEastAsia" w:cstheme="minorEastAsia"/>
          <w:sz w:val="24"/>
          <w:szCs w:val="24"/>
        </w:rPr>
        <w:t>包括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A.小肠有肌肉层能蠕动                             B.肠腔中有消化酶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C.小肠绒毛壁较薄，内有丰富毛细血管               D.内壁突起形成皱襞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10、下列饮食习惯符合平衡膳食基本要求的是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A.多吃煎、炸食物                                B.不吃青菜和水果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C.食物多样，谷类为主                             D.经常吃麦当劳、肯德基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11、血友病是一种遗传病，血友病患者一有伤口便会流血不止，原因是其血液中缺少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A.红细胞              B.白细胞            C.血清            D.血小板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12、在抽血化验或输血时，针刺入的血管是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A.动脉                B.静脉              C.毛细管          D.动脉或静脉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13、下列对人体循环系统的叙述中，其中正确的是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A.心脏有四个腔，四个腔之间都是相通的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B.心脏中最厚的是右心室，最薄的不是瓣膜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C.通常心脏位于胸腔中间偏左，心脏收缩和舒张是又节律的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D.体循环和肺循环是两条完全分开的途径，相互之间没有联系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14、用鼻呼吸比用口呼吸好，这是因为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A.鼻黏膜分泌的黏液能杀死细菌              B.鼻黏膜有纤毛，能阻挡细菌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C.鼻黏膜有细胞，能产生嗅觉                D.鼻腔使空气变得温暖、湿润和清洁</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血液通过组织细胞处的血管处，氧气的含量发生变化，图中纵坐标表示氧气含量，横坐标表示由主动脉→组织细胞处的毛细血管→上下腔静脉的血液流动方向，正确表示氧气含量变化的曲线图是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52525" cy="857250"/>
            <wp:effectExtent l="0" t="0" r="9525" b="0"/>
            <wp:docPr id="286"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3" descr=" "/>
                    <pic:cNvPicPr>
                      <a:picLocks noChangeAspect="1"/>
                    </pic:cNvPicPr>
                  </pic:nvPicPr>
                  <pic:blipFill>
                    <a:blip r:embed="rId8" cstate="print">
                      <a:lum bright="30000"/>
                    </a:blip>
                    <a:stretch>
                      <a:fillRect/>
                    </a:stretch>
                  </pic:blipFill>
                  <pic:spPr>
                    <a:xfrm>
                      <a:off x="0" y="0"/>
                      <a:ext cx="1152525"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181100" cy="828675"/>
            <wp:effectExtent l="0" t="0" r="0" b="9525"/>
            <wp:docPr id="1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 "/>
                    <pic:cNvPicPr>
                      <a:picLocks noChangeAspect="1"/>
                    </pic:cNvPicPr>
                  </pic:nvPicPr>
                  <pic:blipFill>
                    <a:blip r:embed="rId9" cstate="print">
                      <a:lum bright="36000"/>
                    </a:blip>
                    <a:stretch>
                      <a:fillRect/>
                    </a:stretch>
                  </pic:blipFill>
                  <pic:spPr>
                    <a:xfrm>
                      <a:off x="0" y="0"/>
                      <a:ext cx="1181100" cy="828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190625" cy="923925"/>
            <wp:effectExtent l="0" t="0" r="9525" b="9525"/>
            <wp:docPr id="14"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 "/>
                    <pic:cNvPicPr>
                      <a:picLocks noChangeAspect="1"/>
                    </pic:cNvPicPr>
                  </pic:nvPicPr>
                  <pic:blipFill>
                    <a:blip r:embed="rId10" cstate="print">
                      <a:lum bright="36000"/>
                    </a:blip>
                    <a:stretch>
                      <a:fillRect/>
                    </a:stretch>
                  </pic:blipFill>
                  <pic:spPr>
                    <a:xfrm>
                      <a:off x="0" y="0"/>
                      <a:ext cx="1190625" cy="923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285875" cy="914400"/>
            <wp:effectExtent l="0" t="0" r="9525" b="0"/>
            <wp:docPr id="15"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 "/>
                    <pic:cNvPicPr>
                      <a:picLocks noChangeAspect="1"/>
                    </pic:cNvPicPr>
                  </pic:nvPicPr>
                  <pic:blipFill>
                    <a:blip r:embed="rId11" cstate="print">
                      <a:lum bright="36000"/>
                    </a:blip>
                    <a:stretch>
                      <a:fillRect/>
                    </a:stretch>
                  </pic:blipFill>
                  <pic:spPr>
                    <a:xfrm>
                      <a:off x="0" y="0"/>
                      <a:ext cx="1285875" cy="914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16、下列哪组是人体和动物的主要供能物质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A.糖类和蛋白质      B.糖类和脂肪      C.蛋白质和脂肪     D.蛋白质和维生素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3128645</wp:posOffset>
            </wp:positionH>
            <wp:positionV relativeFrom="paragraph">
              <wp:posOffset>177165</wp:posOffset>
            </wp:positionV>
            <wp:extent cx="1990725" cy="1161415"/>
            <wp:effectExtent l="0" t="0" r="9525" b="635"/>
            <wp:wrapSquare wrapText="bothSides"/>
            <wp:docPr id="1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pic:cNvPicPr>
                      <a:picLocks noChangeAspect="1"/>
                    </pic:cNvPicPr>
                  </pic:nvPicPr>
                  <pic:blipFill>
                    <a:blip r:embed="rId12" cstate="print">
                      <a:lum bright="36000"/>
                    </a:blip>
                    <a:stretch>
                      <a:fillRect/>
                    </a:stretch>
                  </pic:blipFill>
                  <pic:spPr>
                    <a:xfrm>
                      <a:off x="0" y="0"/>
                      <a:ext cx="1990725" cy="11614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17、看右图，一下说法正确的是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A.A和B所含成分一样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B.B和C所含成分一样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C.A和C所含成分一样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D.A所含成分中有B和C所含成分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18、在肾单位中形成的尿液，是通过以下哪一途径排除到体外的？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A.肾盂→输尿管→膀胱→尿道                     B.输尿管→肾盂→膀胱→尿道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C.膀胱→肾盂→输尿管→尿道                     D.尿道→输尿管→肾盂→膀胱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19、下列有关激素的叙述中，不正确的是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A.人体所有活细胞都能产生激素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B.激素能调节人体的生长发育和生殖等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C.所有的激素都是进入血液，通过血液运输来起作用的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D.激素的含量必须维持在适当的水平，过多过少都会对人体产生不良影响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20、下列腺体中，既是内泌腺，又是外分泌腺（有导管，主要排到消化道）的是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A.肠腺                 B.胸腺                 C.胰腺             D.甲状腺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21、下列关于神经系统的组成叙述，正确的是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A.神经系统由脑和脑神经组成       B.神经系统由脊髓和脊神经组成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C.神经系统由大脑、小脑和脑干组成  D.神经系统包括中枢神经系统和周围神经系统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22、下列属于人类特有的条件反射的是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A.看到梅子时会分泌唾液                          B.嗅到梅子时会分泌唾液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C.谈论梅子时会分泌唾液                          D.吃到梅子时会分泌唾液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23、“眼睛是心灵的窗户”，对光线起主要折射作用、感光作用和最终产生视觉的结构分别是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A.玻璃体、瞳孔、大脑                            B.角膜、视网膜、大脑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C.晶状体、视网膜、大脑                            D.虹膜、玻璃体、视网膜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24、听觉形成过程中，首先接受声波和产生神经传递信号（神经冲动）的结构依次是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耳蜗、前庭      B. 鼓膜、耳蜗      C. 鼓膜、听小骨      D. 听小骨、耳蜗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25、2017年世界地球日的中国主题是“节约集约利用资源，倡导绿色简约生活……讲好我们的地球故事”。下列</w:t>
      </w:r>
      <w:r>
        <w:rPr>
          <w:rFonts w:hint="eastAsia" w:asciiTheme="minorEastAsia" w:hAnsiTheme="minorEastAsia" w:eastAsiaTheme="minorEastAsia" w:cstheme="minorEastAsia"/>
          <w:sz w:val="24"/>
          <w:szCs w:val="24"/>
          <w:em w:val="dot"/>
        </w:rPr>
        <w:t>不</w:t>
      </w:r>
      <w:r>
        <w:rPr>
          <w:rFonts w:hint="eastAsia" w:asciiTheme="minorEastAsia" w:hAnsiTheme="minorEastAsia" w:eastAsiaTheme="minorEastAsia" w:cstheme="minorEastAsia"/>
          <w:sz w:val="24"/>
          <w:szCs w:val="24"/>
        </w:rPr>
        <w:t>符合这一理论的是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A.外出就餐过量消费                                B.生活垃圾分类处理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C.避免长明灯和长流水                              D.尽量少用一次性筷子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二、非选择题（每空1分，共25分）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26、健康问题，人人关心。请根据所学知道回答下列问题。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（1）小红妈妈患有轻度贫血症，医生建议她多吃含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丰富的食物。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（2）小王同学患急性炎症，静脉注射消炎药，则药物首次达到心脏的___________。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（3）呆小症和侏儒症患者身材都很矮小，二者分别是由于幼年时期什么激素分泌不足造成的？______________________（顺序不能颠倒）。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（4）医生检查某病人的尿液时发现较多的红细胞和蛋白质。这可能是__________发生病变而通透性增高所引起的。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青少年沉迷于网络或电子游戏，长时间近距离注视屏幕会导致形成近视眼，形成近视的原因和矫正措施是晶状体过度变凸不能回复或眼球的前后径过长，物像落在视网膜前方；应该佩戴___________（增凸或凹）透镜矫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3923665</wp:posOffset>
            </wp:positionH>
            <wp:positionV relativeFrom="paragraph">
              <wp:posOffset>83185</wp:posOffset>
            </wp:positionV>
            <wp:extent cx="1466215" cy="1456690"/>
            <wp:effectExtent l="0" t="0" r="635" b="10160"/>
            <wp:wrapSquare wrapText="bothSides"/>
            <wp:docPr id="28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
                    <pic:cNvPicPr>
                      <a:picLocks noChangeAspect="1"/>
                    </pic:cNvPicPr>
                  </pic:nvPicPr>
                  <pic:blipFill>
                    <a:blip r:embed="rId13" cstate="print">
                      <a:lum bright="12000"/>
                    </a:blip>
                    <a:stretch>
                      <a:fillRect/>
                    </a:stretch>
                  </pic:blipFill>
                  <pic:spPr>
                    <a:xfrm>
                      <a:off x="0" y="0"/>
                      <a:ext cx="1466215" cy="14566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27、如图所示的装置中，A与B两个三角瓶中盛有等量的澄清石灰水，①②处为带有活动夹的橡皮管，其余部分为玻璃管。实验时，口衔通气口呼气、吸气数次；呼气时松开①号活动夹，观察瓶中石灰水的变化；吸气时，松开②号活动夹，观察B瓶中石灰水的变化。请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（1）此实验可以作为探究呼出气体和吸入气体中___________含量的实验装置。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（2）你作出的假设是_____________________________。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（3）A瓶和B瓶内的澄清石灰水分别有无变化？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w:t>
      </w: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（4）如果把A、B两瓶作为一组对照试验，你认为哪一个瓶应该是实验组？___________。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（5）通过上述实验分析，可以得出的结论是_______________________________。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28、如图是人体新陈代谢的部分过程示意图，请识图作答。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1000125</wp:posOffset>
            </wp:positionH>
            <wp:positionV relativeFrom="paragraph">
              <wp:posOffset>20955</wp:posOffset>
            </wp:positionV>
            <wp:extent cx="3209290" cy="1153160"/>
            <wp:effectExtent l="0" t="0" r="10160" b="8890"/>
            <wp:wrapSquare wrapText="bothSides"/>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4" cstate="print">
                      <a:lum bright="24000"/>
                    </a:blip>
                    <a:stretch>
                      <a:fillRect/>
                    </a:stretch>
                  </pic:blipFill>
                  <pic:spPr>
                    <a:xfrm>
                      <a:off x="0" y="0"/>
                      <a:ext cx="3209290" cy="115316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图中C系统表示的是___________系统。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（2）图中B系统的a、b分别表示两种气体，b表示的气体是___________，a进入c系统后与载体___________结合后在血液中运输。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（3）图中D系统的⑤表示肾小管对原尿的___________作用。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（4）图中②、③、⑥、⑦不属于排泄的是___________。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29、如图1为肾单位及尿的形成过程示意图，据图回答下列问题：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4639310</wp:posOffset>
            </wp:positionH>
            <wp:positionV relativeFrom="paragraph">
              <wp:posOffset>59055</wp:posOffset>
            </wp:positionV>
            <wp:extent cx="1485265" cy="1696085"/>
            <wp:effectExtent l="0" t="0" r="635" b="18415"/>
            <wp:wrapSquare wrapText="bothSides"/>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cstate="print">
                      <a:lum bright="30000"/>
                    </a:blip>
                    <a:stretch>
                      <a:fillRect/>
                    </a:stretch>
                  </pic:blipFill>
                  <pic:spPr>
                    <a:xfrm>
                      <a:off x="0" y="0"/>
                      <a:ext cx="1485265" cy="16960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3067685</wp:posOffset>
            </wp:positionH>
            <wp:positionV relativeFrom="paragraph">
              <wp:posOffset>41275</wp:posOffset>
            </wp:positionV>
            <wp:extent cx="1504315" cy="1770380"/>
            <wp:effectExtent l="0" t="0" r="635" b="1270"/>
            <wp:wrapSquare wrapText="bothSides"/>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6" cstate="print">
                      <a:lum bright="30000"/>
                    </a:blip>
                    <a:stretch>
                      <a:fillRect/>
                    </a:stretch>
                  </pic:blipFill>
                  <pic:spPr>
                    <a:xfrm>
                      <a:off x="0" y="0"/>
                      <a:ext cx="1504315" cy="17703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（1）肾单位是由图中的___________几个部分组成。（填右图中的3个序号）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（2）图中A、B为尿形的两个过程。其中A生理活动的名称是肾小球和肾小囊内壁的___________作用。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（3）正常情况下，④中液体与从⑥中最后流出的液体在成分上的主要区别是：④中液体含有___________，而⑥中没有。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（4）若对某人从⑥中流出的液体进行化验，其中化验结果如表：</w:t>
      </w:r>
    </w:p>
    <w:tbl>
      <w:tblPr>
        <w:tblStyle w:val="14"/>
        <w:tblpPr w:leftFromText="180" w:rightFromText="180" w:vertAnchor="text" w:horzAnchor="page" w:tblpX="3085" w:tblpY="162"/>
        <w:tblOverlap w:val="never"/>
        <w:tblW w:w="7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1527"/>
        <w:gridCol w:w="1528"/>
        <w:gridCol w:w="1528"/>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443"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葡萄糖</w:t>
            </w:r>
          </w:p>
        </w:tc>
        <w:tc>
          <w:tcPr>
            <w:tcW w:w="152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无机盐</w:t>
            </w:r>
          </w:p>
        </w:tc>
        <w:tc>
          <w:tcPr>
            <w:tcW w:w="1528"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尿素</w:t>
            </w:r>
          </w:p>
        </w:tc>
        <w:tc>
          <w:tcPr>
            <w:tcW w:w="1528"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血细胞</w:t>
            </w:r>
          </w:p>
        </w:tc>
        <w:tc>
          <w:tcPr>
            <w:tcW w:w="152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蛋白质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443"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0.08</w:t>
            </w:r>
          </w:p>
        </w:tc>
        <w:tc>
          <w:tcPr>
            <w:tcW w:w="152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528"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528"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tc>
        <w:tc>
          <w:tcPr>
            <w:tcW w:w="152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该人产生的疾病，有效治疗方法为注射___________。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（5）如图2为正常人情况下体内某物质在B处发生的浓度变化，该物质可能是___________。（从水、无机盐、尿素、氨基酸中选取填(5)小题）</w:t>
      </w: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30、仔细阅读以下资料，回答下列问题：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时下正值雷雨季节。有一天，小康和同学刚要走出教室，突然只见一道闪电横空划过，“打雷啦！”大家不约而同地捂住了耳朵。紧接着一个炸雷，惊得一身冷汗，心狂跳不已，……好大一个雷啊！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（1）“闪电”进入小康的眼球最终“看”到闪电的先后顺序是（填下列序号）___________。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①视网膜②晶状体③瞳孔④角膜⑤视觉神经⑥大脑皮层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（2）小康和同学的一系列反应均受___________调节，该调节的基本方式是___________，在看到闪电的过程中，感受其位于眼球内的___________。（填(1)题中①~⑥的结构名称）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（3）“小康被惊出了一身冷汗，心狂跳不已”说明人体生命活动还受___________调节的影响。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2016—2017学年第二学期期末评估试卷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七年级生物答案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一、选择题（每小题1分，共25分）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1、D　2、A　3、D　4、B　5、C　6、B　7、A　8、A　9、C　10、C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11、D　12、B　13、C　14、D　15、D　16、B　17、D　18、A　19、A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20、C　21、D　22、C　23、C　24、B　　25、A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二、非选择题（每空1分，共25分）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26、（1）铁和蛋白质（只填含铁或只填蛋白质也算对）　（2）右心房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（3）甲状腺素和生长素　　（4）肾小球（或肾小球和肾小囊壁）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27、（1）二氧化碳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（2）呼出的气体中含有较多（或较少）的二氧化碳（只要意思相近即得分）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（3）A瓶石灰水变浑浊，B瓶石灰水无明显变化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（4）A瓶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（5）呼出的气体比吸入的气体中二氧化碳浓度高（只要意思相近即得分）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28、（1）循环系统　　（2）二氧化碳　血红蛋白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（3）重吸收　　（4）②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29、（1）③④⑥　　（2）滤过（或过滤）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（3）葡萄糖　　（4）胰岛素（或胰岛激素或胰岛素制剂）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（5）氨基酸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30、（1）④③②①⑤⑥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（2）神经系统（或神经）　反射　视网膜（或①）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（3）激素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AD7DE"/>
    <w:multiLevelType w:val="singleLevel"/>
    <w:tmpl w:val="596AD7DE"/>
    <w:lvl w:ilvl="0" w:tentative="0">
      <w:start w:val="1"/>
      <w:numFmt w:val="chineseCounting"/>
      <w:suff w:val="nothing"/>
      <w:lvlText w:val="%1、"/>
      <w:lvlJc w:val="left"/>
    </w:lvl>
  </w:abstractNum>
  <w:abstractNum w:abstractNumId="1">
    <w:nsid w:val="596AD9C3"/>
    <w:multiLevelType w:val="singleLevel"/>
    <w:tmpl w:val="596AD9C3"/>
    <w:lvl w:ilvl="0" w:tentative="0">
      <w:start w:val="1"/>
      <w:numFmt w:val="decimal"/>
      <w:suff w:val="nothing"/>
      <w:lvlText w:val="%1、"/>
      <w:lvlJc w:val="left"/>
    </w:lvl>
  </w:abstractNum>
  <w:abstractNum w:abstractNumId="2">
    <w:nsid w:val="596AE489"/>
    <w:multiLevelType w:val="singleLevel"/>
    <w:tmpl w:val="596AE489"/>
    <w:lvl w:ilvl="0" w:tentative="0">
      <w:start w:val="1"/>
      <w:numFmt w:val="upperLetter"/>
      <w:suff w:val="nothing"/>
      <w:lvlText w:val="%1."/>
      <w:lvlJc w:val="left"/>
    </w:lvl>
  </w:abstractNum>
  <w:abstractNum w:abstractNumId="3">
    <w:nsid w:val="596AE5C7"/>
    <w:multiLevelType w:val="singleLevel"/>
    <w:tmpl w:val="596AE5C7"/>
    <w:lvl w:ilvl="0" w:tentative="0">
      <w:start w:val="8"/>
      <w:numFmt w:val="decimal"/>
      <w:suff w:val="nothing"/>
      <w:lvlText w:val="%1、"/>
      <w:lvlJc w:val="left"/>
    </w:lvl>
  </w:abstractNum>
  <w:abstractNum w:abstractNumId="4">
    <w:nsid w:val="596AE5E5"/>
    <w:multiLevelType w:val="singleLevel"/>
    <w:tmpl w:val="596AE5E5"/>
    <w:lvl w:ilvl="0" w:tentative="0">
      <w:start w:val="1"/>
      <w:numFmt w:val="upperLetter"/>
      <w:suff w:val="nothing"/>
      <w:lvlText w:val="%1."/>
      <w:lvlJc w:val="left"/>
    </w:lvl>
  </w:abstractNum>
  <w:abstractNum w:abstractNumId="5">
    <w:nsid w:val="596AEE23"/>
    <w:multiLevelType w:val="singleLevel"/>
    <w:tmpl w:val="596AEE23"/>
    <w:lvl w:ilvl="0" w:tentative="0">
      <w:start w:val="15"/>
      <w:numFmt w:val="decimal"/>
      <w:suff w:val="nothing"/>
      <w:lvlText w:val="%1、"/>
      <w:lvlJc w:val="left"/>
    </w:lvl>
  </w:abstractNum>
  <w:abstractNum w:abstractNumId="6">
    <w:nsid w:val="596B803E"/>
    <w:multiLevelType w:val="singleLevel"/>
    <w:tmpl w:val="596B803E"/>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CA3447"/>
    <w:rsid w:val="03446152"/>
    <w:rsid w:val="04813232"/>
    <w:rsid w:val="04EF29D1"/>
    <w:rsid w:val="0674723D"/>
    <w:rsid w:val="07384CA7"/>
    <w:rsid w:val="08123294"/>
    <w:rsid w:val="09480718"/>
    <w:rsid w:val="09807CD0"/>
    <w:rsid w:val="09AF3AD9"/>
    <w:rsid w:val="0A594367"/>
    <w:rsid w:val="0ACE5078"/>
    <w:rsid w:val="0CF638D8"/>
    <w:rsid w:val="0D7E4832"/>
    <w:rsid w:val="0E445F03"/>
    <w:rsid w:val="0E834D4E"/>
    <w:rsid w:val="10947ED7"/>
    <w:rsid w:val="10A36166"/>
    <w:rsid w:val="12C2126F"/>
    <w:rsid w:val="13D070F0"/>
    <w:rsid w:val="14394D89"/>
    <w:rsid w:val="14790395"/>
    <w:rsid w:val="14A31CEA"/>
    <w:rsid w:val="15543953"/>
    <w:rsid w:val="15BF71C1"/>
    <w:rsid w:val="162E30D6"/>
    <w:rsid w:val="17067DB0"/>
    <w:rsid w:val="176311C0"/>
    <w:rsid w:val="1A3101C8"/>
    <w:rsid w:val="1DDC6AF2"/>
    <w:rsid w:val="1F365251"/>
    <w:rsid w:val="21105FA1"/>
    <w:rsid w:val="21447EF8"/>
    <w:rsid w:val="225D59DC"/>
    <w:rsid w:val="242825BF"/>
    <w:rsid w:val="263D24EE"/>
    <w:rsid w:val="287F4660"/>
    <w:rsid w:val="29070EEA"/>
    <w:rsid w:val="2D1A368E"/>
    <w:rsid w:val="2DA14A60"/>
    <w:rsid w:val="2DD916D3"/>
    <w:rsid w:val="2FE54FA7"/>
    <w:rsid w:val="304D50D8"/>
    <w:rsid w:val="31693BE7"/>
    <w:rsid w:val="323A3A4B"/>
    <w:rsid w:val="33332D6E"/>
    <w:rsid w:val="3B56096F"/>
    <w:rsid w:val="3CCB2281"/>
    <w:rsid w:val="3D211E24"/>
    <w:rsid w:val="3D4C7494"/>
    <w:rsid w:val="3FEB239E"/>
    <w:rsid w:val="46B95B62"/>
    <w:rsid w:val="472B0008"/>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B8668B"/>
    <w:rsid w:val="5B694993"/>
    <w:rsid w:val="5C173D31"/>
    <w:rsid w:val="5C994DE3"/>
    <w:rsid w:val="5E7E3436"/>
    <w:rsid w:val="603955D2"/>
    <w:rsid w:val="60967F5B"/>
    <w:rsid w:val="60EB0417"/>
    <w:rsid w:val="62142E7D"/>
    <w:rsid w:val="62212B29"/>
    <w:rsid w:val="62447C33"/>
    <w:rsid w:val="671B55CE"/>
    <w:rsid w:val="67651281"/>
    <w:rsid w:val="68BC441A"/>
    <w:rsid w:val="68F80529"/>
    <w:rsid w:val="6A66197C"/>
    <w:rsid w:val="6B230C09"/>
    <w:rsid w:val="70817757"/>
    <w:rsid w:val="70A9138B"/>
    <w:rsid w:val="72A03C5B"/>
    <w:rsid w:val="73B22299"/>
    <w:rsid w:val="73E3166A"/>
    <w:rsid w:val="74021F9C"/>
    <w:rsid w:val="74554C27"/>
    <w:rsid w:val="74791099"/>
    <w:rsid w:val="75F75592"/>
    <w:rsid w:val="76A21582"/>
    <w:rsid w:val="770670EE"/>
    <w:rsid w:val="78A71B3F"/>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200" w:firstLineChars="200"/>
    </w:pPr>
  </w:style>
  <w:style w:type="character" w:customStyle="1" w:styleId="21">
    <w:name w:val="标题 1 Char"/>
    <w:link w:val="2"/>
    <w:qFormat/>
    <w:uiPriority w:val="0"/>
    <w:rPr>
      <w:rFonts w:hint="eastAsia" w:ascii="宋体" w:hAnsi="宋体" w:eastAsia="宋体" w:cs="宋体"/>
      <w:b/>
      <w:kern w:val="44"/>
      <w:sz w:val="48"/>
      <w:szCs w:val="4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2018-03-14T06:01:11Z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