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2017年宜宾市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中考化学试题（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可能用到的原子的相对原子质量：H-1 C-12 N-14 O-16 Cl-35.5 Na-23 Ca-40 Mg-24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一、选择题（本题有10个小题，每题2分，共20分，每个小题只有一个选项符合题意）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下列与燃烧和爆炸有关的图标中，表示“禁止吸烟”的是（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992505"/>
            <wp:effectExtent l="0" t="0" r="5080" b="17145"/>
            <wp:docPr id="133" name="图片 106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06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化学与生活息息相关，下列说法错误的是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A、人体缺铁会引起贫血                  B、人体缺维生素C会引起坏血病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C、人体摄入过量的油脂易引发肥胖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D、食用福尔马林浸泡的海鲜产品对人体无毒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自来水厂的净水过程如下：取水→自然沉降→过滤→活性炭吸附→消毒杀菌。其中主要涉及化学变化的过程的是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A、自然沉降        B、过滤        C、活性炭吸附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D、消毒杀菌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下列有关燃烧和灭火的说法正确的是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A、燃烧必须有氧气参加                 B、温度达到可燃物的着火点即可燃烧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C、煤气泄漏，应该立即打开排气扇换气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D、实验桌上少量紧紧着火，立即用湿抹布盖灭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丙氨酸的分子式是C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，下列关于丙氨酸的说法中正确的是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A、丙氨酸属于有机物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B、丙氨酸含有一个NO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C、丙氨酸中碳元素和氢元素的质量比为3:7     D、丙氨酸的相对分子质量为89g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下列有关物质分类正确的是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都是氧化物          B、NH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O、NaCl、KNO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都属于盐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C、金刚石、液氧、汞都是单质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D、盐酸、生石灰、生铁都是纯净物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“开启瓶塞酒香四溢”的现象说明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A、分子由原子构成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B、分子不断运动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C、分子体积增大                D、分子种类发生变化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氯酸钠撞击时发生如下反应；2NaClO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=2NaCl＋3O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↑，下列有关说法错误的是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A、该反应属于分解反应 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B、NaClO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中氯元素的化合价为＋3价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C、化学反应前后原子的个数不变         D、运输氯酸钠应轻拿轻放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下列能够达到实验目的的是 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055"/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选项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实验目的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实验操作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证明金属活动性：Fe&gt;Cu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将铁丝伸入硫酸铜溶液中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除去NaNO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溶液中的Na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向溶液中加入适量的CaCl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证明稀硫酸和氢氧化钠溶液恰好完全反应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向反应后的溶液中加入氯化钡溶液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证明溶液中含有Cl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向溶液中加入硝酸银溶液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4453890</wp:posOffset>
            </wp:positionH>
            <wp:positionV relativeFrom="paragraph">
              <wp:posOffset>240665</wp:posOffset>
            </wp:positionV>
            <wp:extent cx="1091565" cy="978535"/>
            <wp:effectExtent l="0" t="0" r="13335" b="12065"/>
            <wp:wrapSquare wrapText="bothSides"/>
            <wp:docPr id="130" name="图片 8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8" descr="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A、B、C三种物质的溶解度曲线图如图所示，下列说法中正确的是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A、温度高于t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℃，A、B、C三物质的溶解度A＞B＞C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B、温度由t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℃升到t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℃时，含有C的溶液溶质质量分数一定减小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C、除去A中混有的少量B，可以采用冷却热饱和溶液的方法实现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D、A、B、C的不饱和溶液不能通过相同的方法制成饱和溶液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填空题（有4个小题，共25分）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（6分）用化学填空：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（1）2个铝离子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（3）5个硝酸根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（4）五氧化二氮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（5）在点燃条件下，某反应的微观过程如下图：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096010"/>
            <wp:effectExtent l="0" t="0" r="8890" b="8890"/>
            <wp:docPr id="129" name="图片 107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07" descr="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写出该反应的化学方程式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（1）2Al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NaHCO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3</w:t>
      </w:r>
      <w:r>
        <w:rPr>
          <w:rStyle w:val="20"/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（3）5NO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（4）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₂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（5）2H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S+3O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double"/>
        </w:rPr>
        <w:t>点燃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S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（8分）下图为元素周期表的一部分，回答下列问题：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135" cy="1191895"/>
            <wp:effectExtent l="0" t="0" r="5715" b="8255"/>
            <wp:docPr id="131" name="图片 108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08" descr="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（1）Y的原子结构示意图是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，在化学反应中该原子容易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（填“失去”或“得到”）电子。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（2）Z的原子序数是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离子的核外电子总数是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（3）M、X、Y、Z、W中某两种元素组成的物质能够用于人工降雨，该物质是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（填化学式），构成该物质的微粒是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（填“分子”、“原子”或“离子”）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（4）汽车安全气囊中装有ZX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，受到撞击时，传感器发出加热指令，引发ZX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迅速分解，生成两种单质，放出的气体能在30毫秒内充满气囊，该反应的化学方程式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561975" cy="666750"/>
            <wp:effectExtent l="0" t="0" r="9525" b="0"/>
            <wp:docPr id="132" name="图片 1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0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（2）11；18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（4）2NaN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04825" cy="381635"/>
            <wp:effectExtent l="0" t="0" r="9525" b="18415"/>
            <wp:docPr id="128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3N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（6分）通过构建知识网络，可以帮助我们理解知识间的内在联系，下图是稀硫酸与不同类别的物质间反应的知识网络图，回答下列问题；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23740" cy="1647825"/>
            <wp:effectExtent l="0" t="0" r="10160" b="9525"/>
            <wp:docPr id="126" name="图片 111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1" descr="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（1）稀硫酸和锌反应的反应类型是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（2）可用稀硫酸与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（填化学式）等不同类的物质反应制取硫酸铜。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（3）向氯化钡溶液中加入一定量的硫酸，溶液反应后过滤，滤液中一定含有的溶质是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（填化学式，下同），可能存在的溶质是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（1）置换反应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（2）氧化铜；氢氧化铜或碳酸铜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（3）HCl；BaCl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或H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14．（2017·宜宾）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（5分） 如图要使石头滚下山谷，山羊必须给石头一个足够“翻越小坡”的能量（E），当石头滚落到谷底时会释放出能量，化学反应就如那块石头一样，反应物需要一定的能量才能“翻越小坡”，反应才会发生。若反应中加入催化剂，可以降低“翻越小坡”需要的能量。任何化学反应都伴随能量的变化，若反应物的总能量比生成物的总能量高，该反应为放热反应，反之则为吸热反应。反应中放出或吸收的能量等于反应物和生成物的总能量的差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42590" cy="2362200"/>
            <wp:effectExtent l="0" t="0" r="10160" b="0"/>
            <wp:docPr id="124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2424430"/>
            <wp:effectExtent l="0" t="0" r="5080" b="13970"/>
            <wp:docPr id="121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（1）图1表示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反应（填“放热”或“吸热”），反应物总能量与生成物总能量的差值是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（用代数式表示，下同），反应所需的能量是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（2）图2中的曲线a、b表示同一反应在不同条件下的反应过程，曲线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（填“a”或“b”）表示一定加了催化剂的反应过程。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（3）氢气在氧气中燃烧生成水，水分解为氢气和氧气的反应是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（1）放热；E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；E=E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（3）吸热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三、实验与探究题（本题有2个小题，共15分）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（6分）根据下列实验装置或操作示意图回答下列问题：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335405"/>
            <wp:effectExtent l="0" t="0" r="8890" b="17145"/>
            <wp:docPr id="127" name="图片 114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4" descr="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（1）用图A装置干燥O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，广口瓶内盛放的试剂是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，气体应从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（填“a”或“b”）口进入。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（2）图B是蒸发食盐水装置，缺少的仪器是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，组装该装置时，放置仪器的先后顺序是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（填数字序号）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①铁架台     ②铁圈     ③蒸发皿     ④酒精灯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配制一定溶质质量分数的NaCl溶液，图C中称量操作中错误之处是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，若其它操作均正确，接图D所示量取蒸馏水，则配制的NaCl溶液的浓度会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（填“偏大”、“偏小”或“无影响”）。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（1）浓硫酸；a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（2）玻璃棒；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①④②③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（3）砝码与药品位置放反了；偏小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（9分）某同学向FeSO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溶液中滴加NaOH溶液，发现生成的白色沉淀表面总是慢慢出现红褐色，为获得稳定的白色沉淀，该同学进行了如下实验：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【查阅资料】（1）Fe(OH)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为难溶于水的白色沉淀，Fe(OH)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为难溶于水的红褐色沉淀；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（2）Fe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（3）Fe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Fe = 3FeSO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（4）FeSO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溶液遇KSCN溶液不显红色，Fe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(SO4)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溶液遇KSCN溶液显红色；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（5）植物油不溶于水。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①写出FeSO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溶液与NaOH溶液反应的化学方程式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【提出问题】在无氧气的环境中，Fe(OH)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能否稳定存在？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【进行实验】Ⅰ 配制FeSO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②取少量FeSO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固体溶于水，加入少量Fe粉，振荡，加入铁粉的目的是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，取少量新配制的FeSO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溶液于试管中，滴加几滴KSCN溶液，未变红色，说明溶液中不含有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Ⅱ制取Fe(OH)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③如图①，挤压胶头让NaOH溶液与FeSO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接触，产生白色沉淀，并能较长时间保持白色，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溶液上方植物油的作用是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④如图②，连接好仪器、检查装置气密性、加入试剂、打开止水夹。待a口收集的氢气纯净后，关闭止水夹，此时观察到图②中出现的现象是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，白色沉淀能较长时间保持，该实验中氢气的作用是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7165" cy="2409825"/>
            <wp:effectExtent l="0" t="0" r="635" b="9525"/>
            <wp:docPr id="122" name="图片 115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5" descr="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【实验结论】无氧气的环境中，Fe(OH)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能稳定存在。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⑤有氧气存在时，Fe(OH)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，请你完成下列化学方程式：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NaOH +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== Fe(OH)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↓ + 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防止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与氧气反应生成Fe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隔绝氧气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A中液体进入B中，生成白色沉淀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四计算题（本题1个小题，共10分）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（10分）某热水壶中水垢的成分是Mg(OH)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，某同学通过实验测得水垢中CaCO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的含量，向20.8g该水垢中缓缓加入稀盐酸，将产生的气体通过足量的氢氧化钠溶液来吸收，当加入182.5g 稀盐酸时，水垢恰好完全反应，此时，NaOH溶液的质量增加6.6g（不考虑盐酸的挥发）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与足量的NaOH溶液反应的化学方程式是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的质量是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（4）计算稀盐酸的溶质质量分数（写出计算过程）。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与足量NaOH溶液反应，是氢氧化钠和二氧化碳反应生成碳酸钠和水，对应的反应方程式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设水垢中CaCO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的质量是x，稀盐酸的溶质质量分数为y．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100          73                       44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              182.5gy               6.6g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position w:val="-22"/>
          <w:sz w:val="24"/>
          <w:szCs w:val="24"/>
        </w:rPr>
        <w:drawing>
          <wp:inline distT="0" distB="0" distL="114300" distR="114300">
            <wp:extent cx="276225" cy="334010"/>
            <wp:effectExtent l="0" t="0" r="9525" b="8890"/>
            <wp:docPr id="125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82295" cy="343535"/>
            <wp:effectExtent l="0" t="0" r="8255" b="18415"/>
            <wp:docPr id="123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351790" cy="343535"/>
            <wp:effectExtent l="0" t="0" r="10160" b="18415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x=15g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y=6%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15g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（4）稀盐酸的溶质质量分数为6%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F2B1"/>
    <w:multiLevelType w:val="singleLevel"/>
    <w:tmpl w:val="5A1FF2B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A1FF793"/>
    <w:multiLevelType w:val="singleLevel"/>
    <w:tmpl w:val="5A1FF79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C46161"/>
    <w:rsid w:val="03446152"/>
    <w:rsid w:val="04EF29D1"/>
    <w:rsid w:val="0674723D"/>
    <w:rsid w:val="07384CA7"/>
    <w:rsid w:val="08123294"/>
    <w:rsid w:val="09480718"/>
    <w:rsid w:val="097B1E2F"/>
    <w:rsid w:val="09807CD0"/>
    <w:rsid w:val="09AF3AD9"/>
    <w:rsid w:val="0A594367"/>
    <w:rsid w:val="0ACE5078"/>
    <w:rsid w:val="0C3B074D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2973FA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E3B5240"/>
    <w:rsid w:val="2FE54FA7"/>
    <w:rsid w:val="304D50D8"/>
    <w:rsid w:val="31693BE7"/>
    <w:rsid w:val="3231512C"/>
    <w:rsid w:val="323A3A4B"/>
    <w:rsid w:val="33332D6E"/>
    <w:rsid w:val="3B56096F"/>
    <w:rsid w:val="3CCB2281"/>
    <w:rsid w:val="3D211E24"/>
    <w:rsid w:val="46B95B62"/>
    <w:rsid w:val="4834591D"/>
    <w:rsid w:val="48F378AD"/>
    <w:rsid w:val="49014C7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apple-converted-space"/>
    <w:basedOn w:val="9"/>
    <w:qFormat/>
    <w:uiPriority w:val="0"/>
  </w:style>
  <w:style w:type="character" w:customStyle="1" w:styleId="21">
    <w:name w:val="jianj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2018-04-26T05:33:25Z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