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2018年四川省德阳市中考生物试题（word版含答案）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、在德阳市初中生物实验操作考试中，某同学在显微镜下看到一些结构并据此判断观察到的是植物细胞。该结构是（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线粒体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C.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叶绿体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细胞核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、如下图，按照构成生物体的结构层次排序，正确的是（A）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154305</wp:posOffset>
            </wp:positionV>
            <wp:extent cx="688340" cy="779145"/>
            <wp:effectExtent l="0" t="0" r="16510" b="1905"/>
            <wp:wrapSquare wrapText="bothSides"/>
            <wp:docPr id="6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rcRect l="16711" t="51775" r="44894" b="14890"/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831850</wp:posOffset>
            </wp:positionH>
            <wp:positionV relativeFrom="paragraph">
              <wp:posOffset>138430</wp:posOffset>
            </wp:positionV>
            <wp:extent cx="847090" cy="792480"/>
            <wp:effectExtent l="0" t="0" r="10160" b="7620"/>
            <wp:wrapSquare wrapText="bothSides"/>
            <wp:docPr id="7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rcRect l="11845" t="15193" r="13652" b="7458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156210</wp:posOffset>
            </wp:positionV>
            <wp:extent cx="732790" cy="796290"/>
            <wp:effectExtent l="0" t="0" r="10160" b="3810"/>
            <wp:wrapSquare wrapText="bothSides"/>
            <wp:docPr id="68" name="图片 8" descr="QQ图片20180521150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8" descr="QQ图片20180521150515.jpg"/>
                    <pic:cNvPicPr>
                      <a:picLocks noChangeAspect="1"/>
                    </pic:cNvPicPr>
                  </pic:nvPicPr>
                  <pic:blipFill>
                    <a:blip r:embed="rId8">
                      <a:lum bright="20001" contrast="20000"/>
                    </a:blip>
                    <a:srcRect l="22490" t="24213" r="32732" b="14432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-42545</wp:posOffset>
            </wp:positionV>
            <wp:extent cx="688340" cy="774065"/>
            <wp:effectExtent l="0" t="0" r="16510" b="6985"/>
            <wp:wrapSquare wrapText="bothSides"/>
            <wp:docPr id="65" name="图片 7" descr="QQ图片20180521150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7" descr="QQ图片20180521150524.jpg"/>
                    <pic:cNvPicPr>
                      <a:picLocks noChangeAspect="1"/>
                    </pic:cNvPicPr>
                  </pic:nvPicPr>
                  <pic:blipFill>
                    <a:blip r:embed="rId9">
                      <a:lum bright="20001" contrast="10000"/>
                    </a:blip>
                    <a:srcRect l="18877" t="31148" r="22089" b="21964"/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1831340</wp:posOffset>
            </wp:positionH>
            <wp:positionV relativeFrom="paragraph">
              <wp:posOffset>25400</wp:posOffset>
            </wp:positionV>
            <wp:extent cx="683260" cy="728345"/>
            <wp:effectExtent l="0" t="0" r="2540" b="14605"/>
            <wp:wrapSquare wrapText="bothSides"/>
            <wp:docPr id="66" name="图片 16" descr="QQ图片20180521150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6" descr="QQ图片20180521150500.jpg"/>
                    <pic:cNvPicPr>
                      <a:picLocks noChangeAspect="1"/>
                    </pic:cNvPicPr>
                  </pic:nvPicPr>
                  <pic:blipFill>
                    <a:blip r:embed="rId10">
                      <a:lum bright="20001" contrast="20000"/>
                    </a:blip>
                    <a:srcRect l="27075" t="26489" r="37349" b="21753"/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⑤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⑤→①→③→④→②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B.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①→⑤→③→④→②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⑤→①→④→③→②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D.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①→⑤→④→③→②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、没有晒干又放置过久的玉米堆会发热，那么与玉米细胞产热直接相关的生理作用是（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光合作用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 B.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呼吸作用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C.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蒸腾作用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D.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运输作用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、近年来，大气中的温室气体（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等）浓度持续上升，引起温室效应。温室效应的主要原因是（D）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野生动物大量灭绝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B.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地震海啸频繁发生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极地冰盖大量融化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 D.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野生植被大量破坏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3749675</wp:posOffset>
            </wp:positionH>
            <wp:positionV relativeFrom="paragraph">
              <wp:posOffset>177800</wp:posOffset>
            </wp:positionV>
            <wp:extent cx="1507490" cy="1001395"/>
            <wp:effectExtent l="0" t="0" r="16510" b="8255"/>
            <wp:wrapSquare wrapText="bothSides"/>
            <wp:docPr id="70" name="图片 0" descr="未标题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0" descr="未标题-1.ti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7490" cy="1001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、如右图是桃花的基本结构示意图。下列叙述正确的是(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 )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这朵花的主要结构是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B. 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是子房，将来发育成为种子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受精完成后，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和花瓣会纷纷凋落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D. 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中的花粉落到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上的现象，叫做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异花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传粉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、植从土壤中吸收的水分绝大部分将通过叶片蒸腾作用散失到环境。该过程中，这部分水依次经过的主要结构是(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 )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根尖成熟区→根中导管→茎中导管→叶脉导管→叶片叶肉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根尖成熟区→根中导管→茎中导管→叶脉导管→叶片气孔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根尖成熟区→根中筛管→茎中筛管→叶脉筛管→叶片气孔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根尖分生区→根中导管→茎中导管→叶脉导管→叶片气孔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人类对遗传和变异的认识，从性状开始，已经深入到基因水平，下列说法正确的是（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72" w:right="2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人的直发和卷发、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长发和短发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都是相对性状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72" w:right="2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53340</wp:posOffset>
            </wp:positionV>
            <wp:extent cx="2454275" cy="2044700"/>
            <wp:effectExtent l="0" t="0" r="3175" b="12700"/>
            <wp:wrapSquare wrapText="bothSides"/>
            <wp:docPr id="61" name="图片 2" descr="4c1f872d312bf069ef655f0253f38e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" descr="4c1f872d312bf069ef655f0253f38eef"/>
                    <pic:cNvPicPr>
                      <a:picLocks noChangeAspect="1"/>
                    </pic:cNvPicPr>
                  </pic:nvPicPr>
                  <pic:blipFill>
                    <a:blip r:embed="rId12">
                      <a:lum bright="-20001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转基因超级小鼠的诞生，说明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性状控制基因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72" w:right="2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基因组成相同的个体，性状表现也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一定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72" w:right="2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近亲结婚使后代患隐性遗传病的可能性增大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72" w:right="2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、右图是豌豆杂交实验的遗传图解。下列叙述错误的是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72" w:right="2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．紫花是显性性状，白化是隐性性状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72" w:right="2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．♀紫花和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紫花的基因组成相同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72" w:right="2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紫花的基因组成有两种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72" w:right="2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．亲代（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）形成子一代（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）需要人工授粉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、二胎政策已经全面放开，“儿女双全”是很多家庭的愿望。一对新婚夫妇计划生两个小孩，那么他们实现该愿望的概率是（C）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A.100%             B. 75%             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 C. 50%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D. 25%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、下列有关免疫的叙述正确的是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艾滋病病毒主要侵犯并瓦解人体的免疫系统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．溶菌酶和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吞噬细胞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是保卫人体的第一道防线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．免疫系统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不会攻击人体自身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的细胞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．免疫对人体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>总是有益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的，免疫功能越强越好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简答题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、根据所学生物学知识，完成下列题目：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分）教材基础知识填空：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）细胞核控制着生物的发育和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）在个体发育中，一个或一种细胞通过分裂产生的后代，在形态、结构和功能上发生差异性的变化，这个过程叫做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）光合作用实质上是绿色植物通过叶绿体，利用光能，把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转化为储存能量的有机物，并且释放出氧气的过程。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）“非典”流行期间，对病人要做到“早发现、早隔离、早治疗”，这属于传染病预防措施中的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）细胞的生活需要水和其它多种营养物质，这些物质进入细胞，都要经过细胞的“边界”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—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分）很多被拐儿童是婴儿时期就被拐卖，几年过后连父母都很难通过长相辨认是否是自己的亲生子女。请回答：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）公安人员可以通过检测父母与子女之间的基因关系来确定亲缘关系，其原因是基因有规律地集中在细胞核内的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上，并且会通过父母产生的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传递给后代。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）有一对家长，父亲表现为能卷舌（基因组成为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），母亲表现为不能卷舌（基因组成为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）。公安人员带来一个不能卷舌的女孩，这个女孩是否是他们的亲生女儿？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（填“是”或“不是”）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）一对面颊有酒窝的夫妇在找到自己亲生儿子时，发现儿子面颊无酒窝；在此之前，这对夫妇又生了一个面颊有酒窝的女儿，这个女儿关于酒窝的基因组成与母亲相同的概率是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A.100%             B. 2/3              C. 1/3           D. 1/2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）小莲的父母都比较白且胖，小莲在被拐卖之前也白白胖胖的。三年后，小莲刚被找到时又黑又瘦，被解救回家后半年又长得白白胖胖了。这个现象说明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5"/>
        <w:gridCol w:w="775"/>
        <w:gridCol w:w="775"/>
        <w:gridCol w:w="775"/>
        <w:gridCol w:w="774"/>
        <w:gridCol w:w="774"/>
        <w:gridCol w:w="774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遗传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）细胞分化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二氧化碳和水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控制传染源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）细胞膜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）染色体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精子和卵细胞（生殖细胞）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）不是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）生物的性状由基因控制，同时也受到环境的影响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blog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E8052F"/>
    <w:rsid w:val="1A3101C8"/>
    <w:rsid w:val="1DDC6AF2"/>
    <w:rsid w:val="1F365251"/>
    <w:rsid w:val="20954B82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73610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C507666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2018-06-14T06:05:55Z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