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12217400</wp:posOffset>
            </wp:positionH>
            <wp:positionV relativeFrom="topMargin">
              <wp:posOffset>11798300</wp:posOffset>
            </wp:positionV>
            <wp:extent cx="457200" cy="406400"/>
            <wp:effectExtent l="0" t="0" r="0" b="12700"/>
            <wp:wrapNone/>
            <wp:docPr id="804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4" name="图片 1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06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HYPERLINK "http://www.qida100.com/chu/zhongkao/20180718/10926.html" \t "http://www.qida100.com:88/_blank"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2018年内蒙古呼和浩特中考地理试题（word版含答案）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一、选择题(下列各题的四个选项中，只有一个是符合题目要求的。每小题1分，共20分)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在复习中国古典文学专题时，一位同学绘制了如下表格，其中存在错误的一项是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 A  ）</w:t>
      </w:r>
    </w:p>
    <w:tbl>
      <w:tblPr>
        <w:tblStyle w:val="13"/>
        <w:tblW w:w="325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709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atLeast"/>
          <w:jc w:val="center"/>
        </w:trPr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选项</w:t>
            </w:r>
          </w:p>
        </w:tc>
        <w:tc>
          <w:tcPr>
            <w:tcW w:w="709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时代</w:t>
            </w:r>
          </w:p>
        </w:tc>
        <w:tc>
          <w:tcPr>
            <w:tcW w:w="1701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代表人物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atLeast"/>
          <w:jc w:val="center"/>
        </w:trPr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A．</w:t>
            </w:r>
            <w:r>
              <w:rPr>
                <w:rFonts w:hint="eastAsia" w:asciiTheme="minorEastAsia" w:hAnsiTheme="minorEastAsia" w:eastAsiaTheme="minorEastAsia" w:cstheme="minorEastAsia"/>
                <w:color w:val="FFFFFF"/>
                <w:kern w:val="2"/>
                <w:sz w:val="24"/>
                <w:szCs w:val="24"/>
                <w:lang w:val="en-US" w:eastAsia="zh-CN" w:bidi="ar-SA"/>
              </w:rPr>
              <w:t>[来源:学科网]</w:t>
            </w:r>
          </w:p>
        </w:tc>
        <w:tc>
          <w:tcPr>
            <w:tcW w:w="709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战国</w:t>
            </w:r>
          </w:p>
        </w:tc>
        <w:tc>
          <w:tcPr>
            <w:tcW w:w="1701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孔子、屈原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B．</w:t>
            </w:r>
            <w:r>
              <w:rPr>
                <w:rFonts w:hint="eastAsia" w:asciiTheme="minorEastAsia" w:hAnsiTheme="minorEastAsia" w:eastAsiaTheme="minorEastAsia" w:cstheme="minorEastAsia"/>
                <w:color w:val="FFFFFF"/>
                <w:kern w:val="2"/>
                <w:sz w:val="24"/>
                <w:szCs w:val="24"/>
                <w:lang w:val="en-US" w:eastAsia="zh-CN" w:bidi="ar-SA"/>
              </w:rPr>
              <w:t>[来</w:t>
            </w:r>
          </w:p>
        </w:tc>
        <w:tc>
          <w:tcPr>
            <w:tcW w:w="709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唐朝</w:t>
            </w:r>
          </w:p>
        </w:tc>
        <w:tc>
          <w:tcPr>
            <w:tcW w:w="1701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李白、白居易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atLeast"/>
          <w:jc w:val="center"/>
        </w:trPr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C．</w:t>
            </w:r>
          </w:p>
        </w:tc>
        <w:tc>
          <w:tcPr>
            <w:tcW w:w="709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drawing>
                <wp:inline distT="0" distB="0" distL="114300" distR="114300">
                  <wp:extent cx="18415" cy="15240"/>
                  <wp:effectExtent l="0" t="0" r="0" b="0"/>
                  <wp:docPr id="810" name="图片 770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0" name="图片 770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5" cy="15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宋元</w:t>
            </w:r>
          </w:p>
        </w:tc>
        <w:tc>
          <w:tcPr>
            <w:tcW w:w="1701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苏轼、关汉卿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atLeast"/>
          <w:jc w:val="center"/>
        </w:trPr>
        <w:tc>
          <w:tcPr>
            <w:tcW w:w="846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D．</w:t>
            </w:r>
          </w:p>
        </w:tc>
        <w:tc>
          <w:tcPr>
            <w:tcW w:w="709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明清</w:t>
            </w:r>
          </w:p>
        </w:tc>
        <w:tc>
          <w:tcPr>
            <w:tcW w:w="1701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吴承恩、曹雪芹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drawing>
                <wp:inline distT="0" distB="0" distL="114300" distR="114300">
                  <wp:extent cx="18415" cy="19050"/>
                  <wp:effectExtent l="0" t="0" r="0" b="0"/>
                  <wp:docPr id="830" name="图片 77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0" name="图片 771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5" cy="19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2．关于右图中包含历史信息，解读正确的是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 C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913765" cy="1410970"/>
            <wp:effectExtent l="0" t="0" r="635" b="17780"/>
            <wp:docPr id="806" name="图片 77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6" name="图片 77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>
                      <a:lum bright="20001"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3765" cy="1410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A．此书的作者应该是汉族人桑君长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B．书影上的后魏是指三国时的曹魏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C．该书是为地理著作《水经》作的注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D．是我国第一部介绍河道水系的专著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3．右图是七年级下册教材封面的一幅截图，它反映的是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 D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876935" cy="594360"/>
            <wp:effectExtent l="0" t="0" r="18415" b="15240"/>
            <wp:docPr id="845" name="图片 77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5" name="图片 77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76935" cy="5943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A．龙门石窟浮雕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B．云冈石窟雕像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C．雕版《金刚经》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D．莫高窟的塑像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4．1843年，英国取得了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项特权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中国将来给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其他国家任何权利， 英国人可以“一体均沾”。按此规定，英国可从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《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马关条约》中分享的权利是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 C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A．割地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C．办工厂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D．赎辽费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5．1872年，《申报》在上海创办，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它有关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圣诞节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道中，经常使用“外国冬至”、“西国冬至”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“洋冬至”等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样，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一现象反映出当时社会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 B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A．对侵略者的厌恶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B．中西交融的情形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C．全盘西化的态度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D．天朝上国的心理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6．下列事件与结果关联正确的是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 B  ）</w:t>
      </w:r>
    </w:p>
    <w:tbl>
      <w:tblPr>
        <w:tblStyle w:val="13"/>
        <w:tblW w:w="763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3994"/>
        <w:gridCol w:w="29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" w:hRule="atLeast"/>
          <w:jc w:val="center"/>
        </w:trPr>
        <w:tc>
          <w:tcPr>
            <w:tcW w:w="67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选项</w:t>
            </w:r>
            <w:r>
              <w:rPr>
                <w:rFonts w:hint="eastAsia" w:asciiTheme="minorEastAsia" w:hAnsiTheme="minorEastAsia" w:eastAsiaTheme="minorEastAsia" w:cstheme="minorEastAsia"/>
                <w:color w:val="FFFFFF"/>
                <w:kern w:val="2"/>
                <w:sz w:val="24"/>
                <w:szCs w:val="24"/>
                <w:lang w:val="en-US" w:eastAsia="zh-CN" w:bidi="ar-SA"/>
              </w:rPr>
              <w:t>[来源:学科网ZXXK]</w:t>
            </w:r>
          </w:p>
        </w:tc>
        <w:tc>
          <w:tcPr>
            <w:tcW w:w="3994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事件</w:t>
            </w:r>
          </w:p>
        </w:tc>
        <w:tc>
          <w:tcPr>
            <w:tcW w:w="2966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  <w:jc w:val="center"/>
        </w:trPr>
        <w:tc>
          <w:tcPr>
            <w:tcW w:w="67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A．</w:t>
            </w:r>
          </w:p>
        </w:tc>
        <w:tc>
          <w:tcPr>
            <w:tcW w:w="3994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1895年春，康有为发起公车上书</w:t>
            </w:r>
          </w:p>
        </w:tc>
        <w:tc>
          <w:tcPr>
            <w:tcW w:w="2966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维新变法思想开始传播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" w:hRule="atLeast"/>
          <w:jc w:val="center"/>
        </w:trPr>
        <w:tc>
          <w:tcPr>
            <w:tcW w:w="67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B．</w:t>
            </w:r>
          </w:p>
        </w:tc>
        <w:tc>
          <w:tcPr>
            <w:tcW w:w="3994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康、梁成立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强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学会，创办投刊，宣传变法</w:t>
            </w:r>
          </w:p>
        </w:tc>
        <w:tc>
          <w:tcPr>
            <w:tcW w:w="2966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维新派的政治团体形成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" w:hRule="atLeast"/>
          <w:jc w:val="center"/>
        </w:trPr>
        <w:tc>
          <w:tcPr>
            <w:tcW w:w="67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C．</w:t>
            </w:r>
          </w:p>
        </w:tc>
        <w:tc>
          <w:tcPr>
            <w:tcW w:w="3994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1898年6月，光绪颁布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“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明定国是”诏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drawing>
                <wp:inline distT="0" distB="0" distL="114300" distR="114300">
                  <wp:extent cx="18415" cy="17780"/>
                  <wp:effectExtent l="0" t="0" r="0" b="0"/>
                  <wp:docPr id="844" name="图片 774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4" name="图片 774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5" cy="17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书</w:t>
            </w:r>
          </w:p>
        </w:tc>
        <w:tc>
          <w:tcPr>
            <w:tcW w:w="2966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变法运动的序幕从此揭开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" w:hRule="atLeast"/>
          <w:jc w:val="center"/>
        </w:trPr>
        <w:tc>
          <w:tcPr>
            <w:tcW w:w="67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D．</w:t>
            </w:r>
          </w:p>
        </w:tc>
        <w:tc>
          <w:tcPr>
            <w:tcW w:w="3994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慈禧太后发动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戊戌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政变，废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除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变法法令</w:t>
            </w:r>
          </w:p>
        </w:tc>
        <w:tc>
          <w:tcPr>
            <w:tcW w:w="2966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维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drawing>
                <wp:inline distT="0" distB="0" distL="114300" distR="114300">
                  <wp:extent cx="27940" cy="13970"/>
                  <wp:effectExtent l="0" t="0" r="0" b="0"/>
                  <wp:docPr id="846" name="图片 775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6" name="图片 775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40" cy="13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新派全面退出历史舞台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7．1918年，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829" name="图片 77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9" name="图片 77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位先进知识分子在《新青年》上发表文章，称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国十月革命“是二十世纪中世界革命的先声”。这位“先进知识分子”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9525" cy="12700"/>
            <wp:effectExtent l="0" t="0" r="0" b="0"/>
            <wp:docPr id="822" name="图片 77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2" name="图片 77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A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82295" cy="767080"/>
            <wp:effectExtent l="0" t="0" r="8255" b="13970"/>
            <wp:docPr id="831" name="图片 77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1" name="图片 77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>
                      <a:lum bright="20001" contrast="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295" cy="7670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52450" cy="790575"/>
            <wp:effectExtent l="0" t="0" r="0" b="9525"/>
            <wp:docPr id="835" name="图片 77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5" name="图片 77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>
                      <a:lum bright="20001" contrast="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93090" cy="804545"/>
            <wp:effectExtent l="0" t="0" r="16510" b="14605"/>
            <wp:docPr id="836" name="图片 78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6" name="图片 78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>
                      <a:lum bright="20001" contrast="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090" cy="8045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95630" cy="785495"/>
            <wp:effectExtent l="0" t="0" r="13970" b="14605"/>
            <wp:docPr id="837" name="图片 78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7" name="图片 78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>
                      <a:lum bright="20001" contrast="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5630" cy="7854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840" w:leftChars="400" w:firstLine="240" w:firstLineChars="1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808" name="图片 78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8" name="图片 78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936年12月12日，张学良和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虎城扣押蒋介石，要求停止内战，联共抗日，史称“西安事变”。下列因西安事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促成的“变化”是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D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A．中日民族矛盾上升为中国社会的主要矛盾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B．中国共产党的政策由抗日反蒋变为一致抗日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C．张学良、杨虎城停止进攻红军，逼蒋抗日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D．内战基本结束，抗日民族统一战线初步形成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[来源:学§科§网]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9．1949年9月，第一届中国人民政治协商会议召开。下列哪一项不属于会议的内容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 A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告中央人民政府成立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B．制定并通过“共同纲领”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C．建立人民英雄纪念碑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D．将北平改名为北京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“多快好省”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赶美”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“以钢为纲”等词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相关联的历史事件是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C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A．公私合营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B．第一个五年计划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大跃进运动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D．人民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公社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化运动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842" name="图片 78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2" name="图片 78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1971年10月25日，中华人民共和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在联合国安理会常任理事国的席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位得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以恢复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这时我国外交正处于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828" name="图片 78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8" name="图片 78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与西方的紧张期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与苏联的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月期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与美国的改善期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833" name="图片 78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3" name="图片 78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与日本的建交期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12．1988年1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9525" cy="19050"/>
            <wp:effectExtent l="0" t="0" r="0" b="0"/>
            <wp:docPr id="832" name="图片 78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2" name="图片 78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月21日，第一个台湾返乡探亲团抵达北京，在八达岭长城上，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他们欢呼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4130"/>
            <wp:effectExtent l="0" t="0" r="0" b="0"/>
            <wp:docPr id="805" name="图片 78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5" name="图片 78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到家了”。此时他们“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家”长达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B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A．38年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2860"/>
            <wp:effectExtent l="0" t="0" r="0" b="0"/>
            <wp:docPr id="826" name="图片 78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6" name="图片 78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B．39年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43年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 93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7940" cy="19050"/>
            <wp:effectExtent l="0" t="0" r="0" b="0"/>
            <wp:docPr id="809" name="图片 78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9" name="图片 78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1992年，呼和浩特市成为对外开放城市。这件事属于下面对外开放进程图中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的（  D  ）</w:t>
      </w:r>
    </w:p>
    <w:tbl>
      <w:tblPr>
        <w:tblStyle w:val="13"/>
        <w:tblW w:w="407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atLeast"/>
          <w:jc w:val="center"/>
        </w:trPr>
        <w:tc>
          <w:tcPr>
            <w:tcW w:w="4077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有重点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→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由点到线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→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点线面结合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→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全方位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有重点开放阶段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B．由点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到线阶段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C．点线面结合阶段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D．全方位开放阶段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[来源:Z,xx,k.Com]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14．法国大革命是资产阶级革命时代最大最彻底的革命，它的高潮出现在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 C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A．攻占巴士底狱之后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B．第一共和国成立时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C．雅各宾派统治时期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D．拿破仑帝国全盛时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15．在一节历史活动课上，同学们通过比较第一、第二次工业革命中的主要发明，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总结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出第二次工业革命的如下特点，其中正确的结论有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 D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美国和德国的成果突出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发明涉及的领域更加广泛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技术和发明超出了一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国范围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A．零项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B．一项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C．两项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D．三项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16．19世纪中期，日本还是一个落后封闭的国家，掌握国家实权的是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 B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天皇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B．将军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7780"/>
            <wp:effectExtent l="0" t="0" r="0" b="0"/>
            <wp:docPr id="807" name="图片 79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7" name="图片 79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C．武士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D．资产阶级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17．1921年，苏俄开始实行新经济政策，其目的是为了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B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A．应对国内外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人的联合进攻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B．解决现实中新的困难和危机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C．引进外资恢复资本主义制度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D．实现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811" name="图片 79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1" name="图片 79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社会主义工业化的目标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18．《凡尔赛和约》第一部分内容是《国联盟约》，国联的总部设在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A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A．日内瓦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B．巴黎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C．维也纳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D．纽约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7940" cy="17780"/>
            <wp:effectExtent l="0" t="0" r="0" b="0"/>
            <wp:docPr id="812" name="图片 79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2" name="图片 79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19．一位美国总统在就职演说中说：交换手段难逃贸易长流冰封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工业企业尽成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枯枝残叶；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农场主的产品找不到市场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千万个家庭的多年积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2860"/>
            <wp:effectExtent l="0" t="0" r="0" b="0"/>
            <wp:docPr id="813" name="图片 79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3" name="图片 79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蓄毁于一旦。与之相符的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D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A．华盛顿谴责殖民主义者的罪行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9525" cy="16510"/>
            <wp:effectExtent l="0" t="0" r="0" b="0"/>
            <wp:docPr id="814" name="图片 79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4" name="图片 79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B．林肯批评南方种植园主的叛乱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C．威尔逊揭露一战的灾难性后果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D．罗斯福感叹经济危机的破坏性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[来源:学科网]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20．世界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反法西斯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战争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中，下列战场形成的先后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顺序是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C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西欧战场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②苏德战场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东方主战场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太平洋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①④②③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②④③①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③①②④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④①③②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[来源:学科网ZXXK]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695575" cy="628650"/>
            <wp:effectExtent l="0" t="0" r="9525" b="0"/>
            <wp:docPr id="839" name="图片 79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9" name="图片 79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69557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858135" cy="4086860"/>
            <wp:effectExtent l="0" t="0" r="18415" b="8890"/>
            <wp:docPr id="815" name="图片 79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5" name="图片 79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58135" cy="4086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13"/>
        <w:tblW w:w="526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5266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请参照图二示例的样式，对图一进行命名，并对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drawing>
                <wp:inline distT="0" distB="0" distL="114300" distR="114300">
                  <wp:extent cx="18415" cy="21590"/>
                  <wp:effectExtent l="0" t="0" r="0" b="0"/>
                  <wp:docPr id="816" name="图片 797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6" name="图片 797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5" cy="21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图一所涉及的史实进行简要说明。(注：图中涉及多项史实，任意选择两项说明即可)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drawing>
                <wp:inline distT="0" distB="0" distL="114300" distR="114300">
                  <wp:extent cx="18415" cy="20320"/>
                  <wp:effectExtent l="0" t="0" r="0" b="0"/>
                  <wp:docPr id="817" name="图片 798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7" name="图片 798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5" cy="20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(5分)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标题：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u w:val="single"/>
                <w:lang w:val="en-US" w:eastAsia="zh-CN" w:bidi="ar-SA"/>
              </w:rPr>
              <w:t xml:space="preserve">           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(1分)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说明：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(1)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u w:val="single"/>
                <w:lang w:val="en-US" w:eastAsia="zh-CN" w:bidi="ar-SA"/>
              </w:rPr>
              <w:t xml:space="preserve">                               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(2分)</w:t>
            </w:r>
            <w:r>
              <w:rPr>
                <w:rFonts w:hint="eastAsia" w:asciiTheme="minorEastAsia" w:hAnsiTheme="minorEastAsia" w:eastAsiaTheme="minorEastAsia" w:cstheme="minorEastAsia"/>
                <w:color w:val="FFFFFF"/>
                <w:kern w:val="2"/>
                <w:sz w:val="24"/>
                <w:szCs w:val="24"/>
                <w:lang w:val="en-US" w:eastAsia="zh-CN" w:bidi="ar-SA"/>
              </w:rPr>
              <w:t>[来源:Zxxk.Com]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(2)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u w:val="single"/>
                <w:lang w:val="en-US" w:eastAsia="zh-CN" w:bidi="ar-SA"/>
              </w:rPr>
              <w:t xml:space="preserve">               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drawing>
                <wp:inline distT="0" distB="0" distL="114300" distR="114300">
                  <wp:extent cx="9525" cy="19050"/>
                  <wp:effectExtent l="0" t="0" r="0" b="0"/>
                  <wp:docPr id="841" name="图片 799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1" name="图片 799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19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u w:val="single"/>
                <w:lang w:val="en-US" w:eastAsia="zh-CN" w:bidi="ar-SA"/>
              </w:rPr>
              <w:t xml:space="preserve">        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(2分)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677160" cy="3305810"/>
            <wp:effectExtent l="0" t="0" r="8890" b="8890"/>
            <wp:docPr id="819" name="图片 80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" name="图片 80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677160" cy="33058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13"/>
        <w:tblW w:w="553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1" w:hRule="atLeast"/>
          <w:jc w:val="center"/>
        </w:trPr>
        <w:tc>
          <w:tcPr>
            <w:tcW w:w="5536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答题示例：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标题：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u w:val="single"/>
                <w:lang w:val="en-US" w:eastAsia="zh-CN" w:bidi="ar-SA"/>
              </w:rPr>
              <w:t>北伐战争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说明：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(1)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u w:val="single"/>
                <w:lang w:val="en-US" w:eastAsia="zh-CN" w:bidi="ar-SA"/>
              </w:rPr>
              <w:t>叶挺独立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u w:val="single"/>
                <w:lang w:val="en-US" w:eastAsia="zh-CN" w:bidi="ar-SA"/>
              </w:rPr>
              <w:t>团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u w:val="single"/>
                <w:lang w:val="en-US" w:eastAsia="zh-CN" w:bidi="ar-SA"/>
              </w:rPr>
              <w:t>开赴两湖战场，揭开北伐战争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drawing>
                <wp:inline distT="0" distB="0" distL="114300" distR="114300">
                  <wp:extent cx="9525" cy="17780"/>
                  <wp:effectExtent l="0" t="0" r="0" b="0"/>
                  <wp:docPr id="847" name="图片 80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7" name="图片 801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17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u w:val="single"/>
                <w:lang w:val="en-US" w:eastAsia="zh-CN" w:bidi="ar-SA"/>
              </w:rPr>
              <w:t>的序幕，取得了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u w:val="single"/>
                <w:lang w:val="en-US" w:eastAsia="zh-CN" w:bidi="ar-SA"/>
              </w:rPr>
              <w:t>汀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u w:val="single"/>
                <w:lang w:val="en-US" w:eastAsia="zh-CN" w:bidi="ar-SA"/>
              </w:rPr>
              <w:t>泗桥、贺胜桥战役的胜利。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(2)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u w:val="single"/>
                <w:lang w:val="en-US" w:eastAsia="zh-CN" w:bidi="ar-SA"/>
              </w:rPr>
              <w:t>北伐军分三路进军，西路指向湖南、湖北，中路江西，东路指向福建、浙江。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(3)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u w:val="single"/>
                <w:lang w:val="en-US" w:eastAsia="zh-CN" w:bidi="ar-SA"/>
              </w:rPr>
              <w:t>北伐的目的是消灭吴佩孚、孙传芳和张作霖，统一全国。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(4)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u w:val="single"/>
                <w:lang w:val="en-US" w:eastAsia="zh-CN" w:bidi="ar-SA"/>
              </w:rPr>
              <w:t>冯玉祥响应北伐，五原誓师，进军陕西、河南。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u w:val="single"/>
                <w:lang w:val="en-US" w:eastAsia="zh-CN" w:bidi="ar-SA"/>
              </w:rPr>
              <w:t>……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【答案】标题：井冈山革命根据地的建立。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说明：（1）1927年秋收起义受挫后，毛泽东带领队伍向山区进军，创建了中国第一块农村革命根据地--井冈山革命根据地。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（2）1928年朱德、陈毅等率领南昌起义的队伍到达井冈山，同毛泽东会师，创建了中国工农红军第四军，这是中国共产党第一支坚强的队伍。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22．阅读材料，完成问题。(5分)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司马迁(前145年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前90年)，字子长。元村三年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前108年)任太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史令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，继承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业，著述历史。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李陵辩解而受宫刑，后任中书令，继续完成所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史籍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被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后世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尊为太史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。他以其“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天人之际，通古今之变，成一家之言”的史识，创作了中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第一部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传体通史《史记》。该书记载了从黄帝到汉武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时期，上下三千年的历史，是“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五史”之首。被鲁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820" name="图片 80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0" name="图片 80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迅誉为“史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之绝唱，无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之离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司马光(1019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-1086年)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7780"/>
            <wp:effectExtent l="0" t="0" r="0" b="0"/>
            <wp:docPr id="840" name="图片 80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0" name="图片 80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实。王安石变法以后，他离开朝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持编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了中国历史上第一部编年体通史《资治通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鉴》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。全书通贯古今，上起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国初期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五代末年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作者把这一千三百六十二年的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依时代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序记写，对重大的历史事件的前因后果，及各方面的关联交代得清清楚楚。清代史学家王鸣盛说：“此天地间必不可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之书，亦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者不可不读之书”。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根据材料并结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843" name="图片 80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3" name="图片 80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合所学，概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指出《史记》和《资治通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》相同之处。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3分)并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出纪传体和编年体史书撰写的特点。(2分)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【答案】相同：都是通史；所述史料均详尽准确，文笔生动；特点：纪传体：以人物传记为中心叙述史实；编年体：按年、月、日编排史实，记述历史。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三、简答题(每题5分，共10分)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[来源:学*科*网Z*X*X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824" name="图片 80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4" name="图片 80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*K]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23．新中国成立以来，农村生产关系经历了四次调整，请举出1950年和1978年进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7780"/>
            <wp:effectExtent l="0" t="0" r="0" b="0"/>
            <wp:docPr id="821" name="图片 80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1" name="图片 80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行调整的内容，(2分)简析二者对城市发展的影响，(2分)用一句话总结你对我国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整农村生产关系的认识。(1分)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【答案】土地改革和家庭联产承包责任制；促进了我国城市的改革；生产关系一定要适合生产力的发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823" name="图片 80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3" name="图片 80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展，从国情出发，实事求是，尊重客观规律。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24．17世纪初期，英国开始在印度和北美进行殖民，经过百余年“田园诗式”的征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，英国、印度和北美都发生了巨大的变化。请简要说明这一时期殖民扩张对英国的主要影响，(3分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834" name="图片 80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4" name="图片 80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)请指出到18世纪后半期，英国在印度和北美殖民统治发生的变化。(2分)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[来源:Zxxk.Com]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【答案】促进了英国资本主义的迅速发展；以输出商品的方式进行经济侵略。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22B0D14"/>
    <w:rsid w:val="03446152"/>
    <w:rsid w:val="04EF29D1"/>
    <w:rsid w:val="0674723D"/>
    <w:rsid w:val="07384CA7"/>
    <w:rsid w:val="07E20BC8"/>
    <w:rsid w:val="08123294"/>
    <w:rsid w:val="09480718"/>
    <w:rsid w:val="09807CD0"/>
    <w:rsid w:val="09AF3AD9"/>
    <w:rsid w:val="0A594367"/>
    <w:rsid w:val="0ACE5078"/>
    <w:rsid w:val="0C3F2930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0D47BB6"/>
    <w:rsid w:val="21105FA1"/>
    <w:rsid w:val="21763F23"/>
    <w:rsid w:val="225D59DC"/>
    <w:rsid w:val="263D24EE"/>
    <w:rsid w:val="287F4660"/>
    <w:rsid w:val="29057E73"/>
    <w:rsid w:val="29070EEA"/>
    <w:rsid w:val="2B8667D2"/>
    <w:rsid w:val="2CBD17B2"/>
    <w:rsid w:val="2D1A368E"/>
    <w:rsid w:val="2DA14A60"/>
    <w:rsid w:val="2DD916D3"/>
    <w:rsid w:val="2FE54FA7"/>
    <w:rsid w:val="304D50D8"/>
    <w:rsid w:val="31693BE7"/>
    <w:rsid w:val="323A3A4B"/>
    <w:rsid w:val="33332D6E"/>
    <w:rsid w:val="33A34A77"/>
    <w:rsid w:val="34A05D9B"/>
    <w:rsid w:val="36F04D3C"/>
    <w:rsid w:val="3B56096F"/>
    <w:rsid w:val="3C7D0E17"/>
    <w:rsid w:val="3CCB2281"/>
    <w:rsid w:val="3D211E24"/>
    <w:rsid w:val="3D2C4496"/>
    <w:rsid w:val="412B3792"/>
    <w:rsid w:val="46B95B62"/>
    <w:rsid w:val="4834591D"/>
    <w:rsid w:val="48F378AD"/>
    <w:rsid w:val="4A3D7B86"/>
    <w:rsid w:val="4B775490"/>
    <w:rsid w:val="4B7F5B3E"/>
    <w:rsid w:val="4BEC7858"/>
    <w:rsid w:val="4D64535B"/>
    <w:rsid w:val="4DFC0D61"/>
    <w:rsid w:val="50E33CA1"/>
    <w:rsid w:val="5153344D"/>
    <w:rsid w:val="518D40ED"/>
    <w:rsid w:val="521F3C7C"/>
    <w:rsid w:val="522C4622"/>
    <w:rsid w:val="540F0974"/>
    <w:rsid w:val="54994B51"/>
    <w:rsid w:val="566F6198"/>
    <w:rsid w:val="575E796C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7974318"/>
    <w:rsid w:val="68F80529"/>
    <w:rsid w:val="6A66197C"/>
    <w:rsid w:val="6B0C4F99"/>
    <w:rsid w:val="6B230C09"/>
    <w:rsid w:val="6E4C0FC4"/>
    <w:rsid w:val="70817757"/>
    <w:rsid w:val="7113593E"/>
    <w:rsid w:val="72A03C5B"/>
    <w:rsid w:val="72CC6DB5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CF81713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26</Pages>
  <Words>9211</Words>
  <Characters>11603</Characters>
  <Lines>1</Lines>
  <Paragraphs>1</Paragraphs>
  <TotalTime>1</TotalTime>
  <ScaleCrop>false</ScaleCrop>
  <LinksUpToDate>false</LinksUpToDate>
  <CharactersWithSpaces>11702</CharactersWithSpaces>
  <Application>WPS Office_10.1.0.7401_F1E327BC-269C-435d-A152-05C5408002CA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2018-07-18T05:49:38Z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  <property fmtid="{D5CDD505-2E9C-101B-9397-08002B2CF9AE}" pid="3" name="KSORubyTemplateID" linkTarget="0">
    <vt:lpwstr>6</vt:lpwstr>
  </property>
</Properties>
</file>