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11899900</wp:posOffset>
            </wp:positionV>
            <wp:extent cx="482600" cy="419100"/>
            <wp:effectExtent l="0" t="0" r="1270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82600" cy="4191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eastAsia="zh-CN"/>
        </w:rPr>
        <w:t>山东省</w:t>
      </w:r>
      <w:r>
        <w:rPr>
          <w:rFonts w:hint="eastAsia" w:asciiTheme="minorEastAsia" w:hAnsiTheme="minorEastAsia" w:eastAsiaTheme="minorEastAsia" w:cstheme="minorEastAsia"/>
          <w:sz w:val="24"/>
          <w:szCs w:val="24"/>
        </w:rPr>
        <w:t>潍坊市</w:t>
      </w:r>
      <w:r>
        <w:rPr>
          <w:rFonts w:hint="eastAsia" w:asciiTheme="minorEastAsia" w:hAnsiTheme="minorEastAsia" w:eastAsiaTheme="minorEastAsia" w:cstheme="minorEastAsia"/>
          <w:sz w:val="24"/>
          <w:szCs w:val="24"/>
          <w:lang w:eastAsia="zh-CN"/>
        </w:rPr>
        <w:t>中考</w:t>
      </w:r>
      <w:r>
        <w:rPr>
          <w:rFonts w:hint="eastAsia" w:asciiTheme="minorEastAsia" w:hAnsiTheme="minorEastAsia" w:eastAsiaTheme="minorEastAsia" w:cstheme="minorEastAsia"/>
          <w:sz w:val="24"/>
          <w:szCs w:val="24"/>
        </w:rPr>
        <w:t>语文试题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第一部分积累与运用</w:t>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完成</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青峰湖（簇拥/倒映）着广袤的蓝天和绵延的青山，像一位和蔼的母亲，把</w:t>
      </w:r>
      <w:r>
        <w:rPr>
          <w:rFonts w:hint="eastAsia" w:asciiTheme="minorEastAsia" w:hAnsiTheme="minorEastAsia" w:eastAsiaTheme="minorEastAsia" w:cstheme="minorEastAsia"/>
          <w:sz w:val="24"/>
          <w:szCs w:val="24"/>
          <w:u w:val="single"/>
        </w:rPr>
        <w:t xml:space="preserve">  ①  </w:t>
      </w:r>
      <w:r>
        <w:rPr>
          <w:rFonts w:hint="eastAsia" w:asciiTheme="minorEastAsia" w:hAnsiTheme="minorEastAsia" w:eastAsiaTheme="minorEastAsia" w:cstheme="minorEastAsia"/>
          <w:sz w:val="24"/>
          <w:szCs w:val="24"/>
        </w:rPr>
        <w:t>揽入自己温暖的怀抱。清风吹拂过来，轻轻揉皱湖水。涟漪缓缓地，一波一波亲吻着岸边的岩石。清澈透明的湖水将金黄的阳光梳了又梳，折了又折，镀在浅水里的岩石上、草株上。湖中的芦苇，悠闲地弯成几条长长的曲线，分不清哪一段是自己，哪一段是倒影。偶有鱼儿慢不经心地游过，</w:t>
      </w:r>
      <w:r>
        <w:rPr>
          <w:rFonts w:hint="eastAsia" w:asciiTheme="minorEastAsia" w:hAnsiTheme="minorEastAsia" w:eastAsiaTheme="minorEastAsia" w:cstheme="minorEastAsia"/>
          <w:sz w:val="24"/>
          <w:szCs w:val="24"/>
          <w:u w:val="single"/>
        </w:rPr>
        <w:t xml:space="preserve">  ②  </w:t>
      </w:r>
      <w:r>
        <w:rPr>
          <w:rFonts w:hint="eastAsia" w:asciiTheme="minorEastAsia" w:hAnsiTheme="minorEastAsia" w:eastAsiaTheme="minorEastAsia" w:cstheme="minorEastAsia"/>
          <w:sz w:val="24"/>
          <w:szCs w:val="24"/>
        </w:rPr>
        <w:t>，闪烁起无数（耀眼/炫耀）的光斑，似有数不清的金鱼银鱼在欢腾蹦跃。而大多数时候，湖面是幽静的，好像智者的黑眸，（深邃/深刻）而悠远；</w:t>
      </w:r>
      <w:r>
        <w:rPr>
          <w:rFonts w:hint="eastAsia" w:asciiTheme="minorEastAsia" w:hAnsiTheme="minorEastAsia" w:eastAsiaTheme="minorEastAsia" w:cstheme="minorEastAsia"/>
          <w:sz w:val="24"/>
          <w:szCs w:val="24"/>
          <w:u w:val="single"/>
        </w:rPr>
        <w:t xml:space="preserve">  ③  </w:t>
      </w:r>
      <w:r>
        <w:rPr>
          <w:rFonts w:hint="eastAsia" w:asciiTheme="minorEastAsia" w:hAnsiTheme="minorEastAsia" w:eastAsiaTheme="minorEastAsia" w:cstheme="minorEastAsia"/>
          <w:sz w:val="24"/>
          <w:szCs w:val="24"/>
        </w:rPr>
        <w:t>。无疑，青峰湖是美的，不矫不饰，不矜不伐；美得真实，美得动人。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下列字形和加点字的注音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全部正确的一项是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漪</w:t>
      </w:r>
      <w:r>
        <w:rPr>
          <w:rFonts w:hint="eastAsia" w:asciiTheme="minorEastAsia" w:hAnsiTheme="minorEastAsia" w:eastAsiaTheme="minorEastAsia" w:cstheme="minorEastAsia"/>
          <w:sz w:val="24"/>
          <w:szCs w:val="24"/>
        </w:rPr>
        <w:t>（yī）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广袤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慈详和蔼</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折</w:t>
      </w:r>
      <w:r>
        <w:rPr>
          <w:rFonts w:hint="eastAsia" w:asciiTheme="minorEastAsia" w:hAnsiTheme="minorEastAsia" w:eastAsiaTheme="minorEastAsia" w:cstheme="minorEastAsia"/>
          <w:sz w:val="24"/>
          <w:szCs w:val="24"/>
        </w:rPr>
        <w:t>（shé）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吹拂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清澈透明</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烁</w:t>
      </w:r>
      <w:r>
        <w:rPr>
          <w:rFonts w:hint="eastAsia" w:asciiTheme="minorEastAsia" w:hAnsiTheme="minorEastAsia" w:eastAsiaTheme="minorEastAsia" w:cstheme="minorEastAsia"/>
          <w:sz w:val="24"/>
          <w:szCs w:val="24"/>
        </w:rPr>
        <w:t>（shuò）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悠闲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慢不经心</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眸</w:t>
      </w:r>
      <w:r>
        <w:rPr>
          <w:rFonts w:hint="eastAsia" w:asciiTheme="minorEastAsia" w:hAnsiTheme="minorEastAsia" w:eastAsiaTheme="minorEastAsia" w:cstheme="minorEastAsia"/>
          <w:sz w:val="24"/>
          <w:szCs w:val="24"/>
        </w:rPr>
        <w:t>（móu）</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幽静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不矫不饰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依次选用文中括号里的词语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最恰当的一项是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簇拥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炫耀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深邃</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倒映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耀眼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深邃</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倒映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炫耀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深刻</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簇拥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耀眼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深刻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3.在文中三处横线上依次填入语句，衔接最恰当的一项是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A.①蓝天上飘浮的白云和青山放飞的小鸟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②便打碎了明镜一般的湖面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③仿佛一首含蓄而内敛的朦胧诗</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B.①青山放飞的小鸟和蓝天上飘浮的白云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②便打碎了明镜一般的湖面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③仿佛一首朦胧诗，含蓄而内敛</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C.①蓝天上飘浮的白云和青山放飞的小鸟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②湖面便如同被打碎的明镜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③仿佛一首朦胧诗，含蓄而内敛</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D.①青山放飞的小鸟和蓝天上飘浮的白云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②湖面便如同被打碎的明镜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③仿佛一首含蓄而内敛的朦胧诗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4.下列各句中，加点成语使用恰当的一句是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A.全面建成小康社会</w:t>
      </w:r>
      <w:r>
        <w:rPr>
          <w:rFonts w:hint="eastAsia" w:asciiTheme="minorEastAsia" w:hAnsiTheme="minorEastAsia" w:eastAsiaTheme="minorEastAsia" w:cstheme="minorEastAsia"/>
          <w:sz w:val="24"/>
          <w:szCs w:val="24"/>
          <w:em w:val="dot"/>
        </w:rPr>
        <w:t>时不我待</w:t>
      </w:r>
      <w:r>
        <w:rPr>
          <w:rFonts w:hint="eastAsia" w:asciiTheme="minorEastAsia" w:hAnsiTheme="minorEastAsia" w:eastAsiaTheme="minorEastAsia" w:cstheme="minorEastAsia"/>
          <w:sz w:val="24"/>
          <w:szCs w:val="24"/>
        </w:rPr>
        <w:t>，青年一代要勇立时代潮头，只争朝夕，在伟大实践中放飞青春梦想。</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B.行驶在滨海路上，一边是苍茫的大海，一边是无际的农田，</w:t>
      </w:r>
      <w:r>
        <w:rPr>
          <w:rFonts w:hint="eastAsia" w:asciiTheme="minorEastAsia" w:hAnsiTheme="minorEastAsia" w:eastAsiaTheme="minorEastAsia" w:cstheme="minorEastAsia"/>
          <w:sz w:val="24"/>
          <w:szCs w:val="24"/>
          <w:em w:val="dot"/>
        </w:rPr>
        <w:t>沧海桑田</w:t>
      </w:r>
      <w:r>
        <w:rPr>
          <w:rFonts w:hint="eastAsia" w:asciiTheme="minorEastAsia" w:hAnsiTheme="minorEastAsia" w:eastAsiaTheme="minorEastAsia" w:cstheme="minorEastAsia"/>
          <w:sz w:val="24"/>
          <w:szCs w:val="24"/>
        </w:rPr>
        <w:t>，美景如画，令人目不暇接。</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C.我们要提高电信安全意识，因为每天接到的让人</w:t>
      </w:r>
      <w:r>
        <w:rPr>
          <w:rFonts w:hint="eastAsia" w:asciiTheme="minorEastAsia" w:hAnsiTheme="minorEastAsia" w:eastAsiaTheme="minorEastAsia" w:cstheme="minorEastAsia"/>
          <w:sz w:val="24"/>
          <w:szCs w:val="24"/>
          <w:em w:val="dot"/>
        </w:rPr>
        <w:t>不厌其烦</w:t>
      </w:r>
      <w:r>
        <w:rPr>
          <w:rFonts w:hint="eastAsia" w:asciiTheme="minorEastAsia" w:hAnsiTheme="minorEastAsia" w:eastAsiaTheme="minorEastAsia" w:cstheme="minorEastAsia"/>
          <w:sz w:val="24"/>
          <w:szCs w:val="24"/>
        </w:rPr>
        <w:t>的骚扰电话，有不少以诈骗为目的。</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D.美国采取大规模贸易保护主义措施的霸凌行径直指中国，大有挑起贸易战之势，其图谋</w:t>
      </w:r>
      <w:r>
        <w:rPr>
          <w:rFonts w:hint="eastAsia" w:asciiTheme="minorEastAsia" w:hAnsiTheme="minorEastAsia" w:eastAsiaTheme="minorEastAsia" w:cstheme="minorEastAsia"/>
          <w:sz w:val="24"/>
          <w:szCs w:val="24"/>
          <w:em w:val="dot"/>
        </w:rPr>
        <w:t>无可非议</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5.下列句子中，表达准确、逻辑严密的一句是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A.这所学校校舍漂亮，树木繁茂，一定是一所底蕴深厚、人才辈出的好学校。</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B.青少年的健康成长，不仅关乎家庭幸福、社会发展，也关乎国家繁荣昌盛。</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C.如果生活条件优越，工作环境舒适，没有苦难与挫折，事业就不会取得成功。</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D.只要关注极其普通的甚至瞬间产生的想法，你就会成为有非凡创造力的人。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6.下列关于古代文化、文学常识的表述，不正确的一项是</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A.《己亥杂诗》中的“己亥”是用天干地支纪年，《观潮》中“自既望以至十八日”的“既望”指农历十六日。</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B.《陈涉世家》中“足下事皆成”的“足下”和《惠子相梁》中“子知之乎”的“子”，都是古人称呼对方的敬辞。</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C.《公输》体现了道家反对战争的主张，《得道多助，失道寡助》体现了孟子反对暴政、主张仁政的思想。</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D.“世外桃源”“不为五斗米折腰”等典故，表现了陶渊明远离社会黑暗、不与统治者同流合污的高洁品格。</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7.名篇名句填空。（8分，任选四题作答）</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（1）吾日三省吾身：为人谋而不忠乎？__________________？传不习乎？（《论语·学而》）</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_______________________，城春草木深。（杜甫《春望》）</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（2）__________________________，处江湖之远则忧其君。（范仲淹《岳阳楼记》）</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问君能有几多愁，_________________________。（李煜《虞美人》</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（3）苟全性命于乱世，________________________。（诸葛亮《出师表》）</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____________________________，犹抱琵琶半遮面。（白居易《琵琶行》）</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（4）李白《行路难》中的“____________________，__________________”，表达了诗人理想抱负终能实现的信念。</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（5）苏轼在《水调歌头·明月几时有》中向离别的亲人表达美好祝愿的诗句是：“_________________________，________________________。”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8.阅读名著片段，回答问题。（5分）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我身边的人都听见了远处的笛声，听到了牧童的歌唱，而我什么也听不见，这对我是何等的羞辱啊！为此，我痛苦不堪，陷入了绝望之中，甚至想到了自杀。可是，我没有去死，是艺术最终留住了我的生命。我想在还没有把艺术使命完成之前，我还不能离开这个世界。于是，我就开始忍耐这种悲惨的生活。尽管，身体的一点变化都有可能损坏我的健康，我还是要坚持下去，直到死神最终割断我的生命线为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两周前看完《卓别林自传》，对1920至1954年间的美国有了一个初步认识，那种物质文明给人的影响，确非我们意料所及。一般大富翁的穷奢极欲，我实在体会不出有什么乐趣可言。那种哄闹取乐的玩艺儿，宛如五花八门、光怪陆离的万花筒，在书本上看看已经头晕目迷，更不用说亲自经历了。像我这样，简直一天都受不了：不仅心理上憎厌，生理上、神经上也吃不消。</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（1）片段①中的“我”是指______________，片段②中的“我”是指____________。（2分）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（2）阅读以上材料后，你从中得到了哪些启示？（3分）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三、（8分）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在社区组织的推进“全民阅读”活动中，你参与了部分工作。请阅读下面三则材料，完成任务。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当前“全民阅读”渐成共识，各种与阅读相关的活动层出不穷，堪称丰富多彩，诸如图书漂流、阅读接力、名人讲座、新书签售……不一而足。但阅读活动毕竟不是阅读本身，阅读活动就如同食物散发出来的香味，足以诱人，但不能饱腹。阅读活动的数量、质量、参与者等都不是评价阅读的指标，评价阅读的指标只能是读者的阅读收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数字阅读有利于迅速获取信息，能对信息资源进行有效的整合与管理，还有利于进行搜寻式阅读。纸质阅读是一种主动性行为，能调动多种感官参与其中，有利于进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行深度阅读和持续性阅读。</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俞敏洪始终坚持在适当的时候读纸质书；他还读电子书和碎片化文章，购买了3000多本电子书，收藏了近一万篇微信群的文章。</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9.阅读“材料1”，你认为推进“全民阅读”应该重在_________________。（2分）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10.结合“材料2”“材料3”，针对“智能时代，如何读书”这一话题，谈谈你的看法。（2分）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11.下面是社区阅读调查报告的部分内容，其中有多处语病，请指出两处并提出修改意见。（4分）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大众阅读作为社区文明程度的标志之一，一直受到各方关注。②在推进“全民阅读”活动中，我们社区居民的纸质阅读量和数字阅读量都呈现双升趋势。③阅读的目的，不仅是长知识，增技能，而是让人成为更加完美的人。④一个人能否成为真正的读书人，关键在于有浓厚的阅读兴趣和良好的阅读习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（1）____________处，修改意见：____________________________________________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（2）____________处，修改意见：____________________________________________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阅读（37分）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四、（16分）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（一）阅读下面的宋词，完成12-13题。（5分）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vertAlign w:val="superscript"/>
        </w:rPr>
      </w:pPr>
      <w:r>
        <w:rPr>
          <w:rFonts w:hint="eastAsia" w:asciiTheme="minorEastAsia" w:hAnsiTheme="minorEastAsia" w:eastAsiaTheme="minorEastAsia" w:cstheme="minorEastAsia"/>
          <w:sz w:val="24"/>
          <w:szCs w:val="24"/>
        </w:rPr>
        <w:t>浣溪沙</w:t>
      </w:r>
      <w:r>
        <w:rPr>
          <w:rFonts w:hint="eastAsia" w:asciiTheme="minorEastAsia" w:hAnsiTheme="minorEastAsia" w:eastAsiaTheme="minorEastAsia" w:cstheme="minorEastAsia"/>
          <w:sz w:val="24"/>
          <w:szCs w:val="24"/>
          <w:vertAlign w:val="superscript"/>
        </w:rPr>
        <w:t>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欧阳修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堤上游人逐画船，拍堤春水四垂天。绿杨楼外出秋千。        白发戴花君莫笑，六幺</w:t>
      </w:r>
      <w:r>
        <w:rPr>
          <w:rFonts w:hint="eastAsia" w:asciiTheme="minorEastAsia" w:hAnsiTheme="minorEastAsia" w:eastAsiaTheme="minorEastAsia" w:cstheme="minorEastAsia"/>
          <w:sz w:val="24"/>
          <w:szCs w:val="24"/>
          <w:vertAlign w:val="superscript"/>
        </w:rPr>
        <w:t>②</w:t>
      </w:r>
      <w:r>
        <w:rPr>
          <w:rFonts w:hint="eastAsia" w:asciiTheme="minorEastAsia" w:hAnsiTheme="minorEastAsia" w:eastAsiaTheme="minorEastAsia" w:cstheme="minorEastAsia"/>
          <w:sz w:val="24"/>
          <w:szCs w:val="24"/>
        </w:rPr>
        <w:t>催拍盏频传。人生何处似尊前！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[注]①此词大约作于作者知颍州时。②六幺：绿腰，曲调名。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12.上片中“逐”“出”两字极为精妙。请任选一字，赏析其表达效果。（2分）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13.词的下片写出了作者怎样的情态？其中蕴含着怎样的情感？（3分）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（二）阅读下面的文言文，完成14-17题。（11分）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颜渊论御马</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颜渊侍坐鲁定公于台，东野毕御马于台下。定公曰：“善哉，东野毕之御也！”颜渊曰：“善则善矣，其马将俟</w:t>
      </w:r>
      <w:r>
        <w:rPr>
          <w:rFonts w:hint="eastAsia" w:asciiTheme="minorEastAsia" w:hAnsiTheme="minorEastAsia" w:eastAsiaTheme="minorEastAsia" w:cstheme="minorEastAsia"/>
          <w:sz w:val="24"/>
          <w:szCs w:val="24"/>
          <w:vertAlign w:val="superscript"/>
        </w:rPr>
        <w:t>①</w:t>
      </w:r>
      <w:r>
        <w:rPr>
          <w:rFonts w:hint="eastAsia" w:asciiTheme="minorEastAsia" w:hAnsiTheme="minorEastAsia" w:eastAsiaTheme="minorEastAsia" w:cstheme="minorEastAsia"/>
          <w:sz w:val="24"/>
          <w:szCs w:val="24"/>
        </w:rPr>
        <w:t>矣。”定公不悦，</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告左右曰：“闻君子不谮人。君子亦谱人乎？”</w:t>
      </w:r>
      <w:r>
        <w:rPr>
          <w:rFonts w:hint="eastAsia" w:asciiTheme="minorEastAsia" w:hAnsiTheme="minorEastAsia" w:eastAsiaTheme="minorEastAsia" w:cstheme="minorEastAsia"/>
          <w:sz w:val="24"/>
          <w:szCs w:val="24"/>
          <w:u w:val="single"/>
        </w:rPr>
        <w:t>颜渊退，俄而厩人</w:t>
      </w:r>
      <w:r>
        <w:rPr>
          <w:rFonts w:hint="eastAsia" w:asciiTheme="minorEastAsia" w:hAnsiTheme="minorEastAsia" w:eastAsiaTheme="minorEastAsia" w:cstheme="minorEastAsia"/>
          <w:sz w:val="24"/>
          <w:szCs w:val="24"/>
          <w:u w:val="single"/>
          <w:vertAlign w:val="superscript"/>
        </w:rPr>
        <w:t>②</w:t>
      </w:r>
      <w:r>
        <w:rPr>
          <w:rFonts w:hint="eastAsia" w:asciiTheme="minorEastAsia" w:hAnsiTheme="minorEastAsia" w:eastAsiaTheme="minorEastAsia" w:cstheme="minorEastAsia"/>
          <w:sz w:val="24"/>
          <w:szCs w:val="24"/>
          <w:u w:val="single"/>
        </w:rPr>
        <w:t>以东野毕马佚闻矣。</w:t>
      </w:r>
      <w:r>
        <w:rPr>
          <w:rFonts w:hint="eastAsia" w:asciiTheme="minorEastAsia" w:hAnsiTheme="minorEastAsia" w:eastAsiaTheme="minorEastAsia" w:cstheme="minorEastAsia"/>
          <w:sz w:val="24"/>
          <w:szCs w:val="24"/>
        </w:rPr>
        <w:t>定公躐</w:t>
      </w:r>
      <w:r>
        <w:rPr>
          <w:rFonts w:hint="eastAsia" w:asciiTheme="minorEastAsia" w:hAnsiTheme="minorEastAsia" w:eastAsiaTheme="minorEastAsia" w:cstheme="minorEastAsia"/>
          <w:sz w:val="24"/>
          <w:szCs w:val="24"/>
          <w:vertAlign w:val="superscript"/>
        </w:rPr>
        <w:t>③</w:t>
      </w:r>
      <w:r>
        <w:rPr>
          <w:rFonts w:hint="eastAsia" w:asciiTheme="minorEastAsia" w:hAnsiTheme="minorEastAsia" w:eastAsiaTheme="minorEastAsia" w:cstheme="minorEastAsia"/>
          <w:sz w:val="24"/>
          <w:szCs w:val="24"/>
        </w:rPr>
        <w:t>席</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起，曰：“趣</w:t>
      </w:r>
      <w:r>
        <w:rPr>
          <w:rFonts w:hint="eastAsia" w:asciiTheme="minorEastAsia" w:hAnsiTheme="minorEastAsia" w:eastAsiaTheme="minorEastAsia" w:cstheme="minorEastAsia"/>
          <w:sz w:val="24"/>
          <w:szCs w:val="24"/>
          <w:vertAlign w:val="superscript"/>
        </w:rPr>
        <w:t>④</w:t>
      </w:r>
      <w:r>
        <w:rPr>
          <w:rFonts w:hint="eastAsia" w:asciiTheme="minorEastAsia" w:hAnsiTheme="minorEastAsia" w:eastAsiaTheme="minorEastAsia" w:cstheme="minorEastAsia"/>
          <w:sz w:val="24"/>
          <w:szCs w:val="24"/>
        </w:rPr>
        <w:t>驾召颜渊。”</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颜渊至，定公曰：“</w:t>
      </w:r>
      <w:r>
        <w:rPr>
          <w:rFonts w:hint="eastAsia" w:asciiTheme="minorEastAsia" w:hAnsiTheme="minorEastAsia" w:eastAsiaTheme="minorEastAsia" w:cstheme="minorEastAsia"/>
          <w:sz w:val="24"/>
          <w:szCs w:val="24"/>
          <w:em w:val="dot"/>
        </w:rPr>
        <w:t>乡</w:t>
      </w:r>
      <w:r>
        <w:rPr>
          <w:rFonts w:hint="eastAsia" w:asciiTheme="minorEastAsia" w:hAnsiTheme="minorEastAsia" w:eastAsiaTheme="minorEastAsia" w:cstheme="minorEastAsia"/>
          <w:sz w:val="24"/>
          <w:szCs w:val="24"/>
        </w:rPr>
        <w:t>寡人曰：‘善哉，东野毕之御也！’吾子曰：‘善则善矣，然则马将佚矣。’不识吾子何以知</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。”颜渊曰：“臣以政知之。昔者舜</w:t>
      </w:r>
      <w:r>
        <w:rPr>
          <w:rFonts w:hint="eastAsia" w:asciiTheme="minorEastAsia" w:hAnsiTheme="minorEastAsia" w:eastAsiaTheme="minorEastAsia" w:cstheme="minorEastAsia"/>
          <w:sz w:val="24"/>
          <w:szCs w:val="24"/>
          <w:em w:val="dot"/>
        </w:rPr>
        <w:t>工</w:t>
      </w:r>
      <w:r>
        <w:rPr>
          <w:rFonts w:hint="eastAsia" w:asciiTheme="minorEastAsia" w:hAnsiTheme="minorEastAsia" w:eastAsiaTheme="minorEastAsia" w:cstheme="minorEastAsia"/>
          <w:sz w:val="24"/>
          <w:szCs w:val="24"/>
        </w:rPr>
        <w:t>于使人，造父工于使马。舜不穷</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民，造父不极其马。是以舜无佚民，造父无佚马也。今东野毕之御，上车执辔，衔体正矣；周旋步骤，朝礼</w:t>
      </w:r>
      <w:r>
        <w:rPr>
          <w:rFonts w:hint="eastAsia" w:asciiTheme="minorEastAsia" w:hAnsiTheme="minorEastAsia" w:eastAsiaTheme="minorEastAsia" w:cstheme="minorEastAsia"/>
          <w:sz w:val="24"/>
          <w:szCs w:val="24"/>
          <w:vertAlign w:val="superscript"/>
        </w:rPr>
        <w:t>⑤</w:t>
      </w:r>
      <w:r>
        <w:rPr>
          <w:rFonts w:hint="eastAsia" w:asciiTheme="minorEastAsia" w:hAnsiTheme="minorEastAsia" w:eastAsiaTheme="minorEastAsia" w:cstheme="minorEastAsia"/>
          <w:sz w:val="24"/>
          <w:szCs w:val="24"/>
        </w:rPr>
        <w:t>毕矣；历险致远，马力殚矣。然犹</w:t>
      </w:r>
      <w:r>
        <w:rPr>
          <w:rFonts w:hint="eastAsia" w:asciiTheme="minorEastAsia" w:hAnsiTheme="minorEastAsia" w:eastAsiaTheme="minorEastAsia" w:cstheme="minorEastAsia"/>
          <w:sz w:val="24"/>
          <w:szCs w:val="24"/>
          <w:em w:val="dot"/>
        </w:rPr>
        <w:t>策</w:t>
      </w:r>
      <w:r>
        <w:rPr>
          <w:rFonts w:hint="eastAsia" w:asciiTheme="minorEastAsia" w:hAnsiTheme="minorEastAsia" w:eastAsiaTheme="minorEastAsia" w:cstheme="minorEastAsia"/>
          <w:sz w:val="24"/>
          <w:szCs w:val="24"/>
        </w:rPr>
        <w:t>之不已，所以知其佚也。”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定公曰：“善，可少进乎？”颜渊曰：“兽穷则啮，鸟穷则啄，人穷则诈。</w:t>
      </w:r>
      <w:r>
        <w:rPr>
          <w:rFonts w:hint="eastAsia" w:asciiTheme="minorEastAsia" w:hAnsiTheme="minorEastAsia" w:eastAsiaTheme="minorEastAsia" w:cstheme="minorEastAsia"/>
          <w:sz w:val="24"/>
          <w:szCs w:val="24"/>
          <w:u w:val="single"/>
        </w:rPr>
        <w:t>自古及今，穷其下能不危者，未之有也。</w:t>
      </w:r>
      <w:r>
        <w:rPr>
          <w:rFonts w:hint="eastAsia" w:asciiTheme="minorEastAsia" w:hAnsiTheme="minorEastAsia" w:eastAsiaTheme="minorEastAsia" w:cstheme="minorEastAsia"/>
          <w:sz w:val="24"/>
          <w:szCs w:val="24"/>
        </w:rPr>
        <w:t>诗曰：‘执辔如组</w:t>
      </w:r>
      <w:r>
        <w:rPr>
          <w:rFonts w:hint="eastAsia" w:asciiTheme="minorEastAsia" w:hAnsiTheme="minorEastAsia" w:eastAsiaTheme="minorEastAsia" w:cstheme="minorEastAsia"/>
          <w:sz w:val="24"/>
          <w:szCs w:val="24"/>
          <w:vertAlign w:val="superscript"/>
        </w:rPr>
        <w:t>⑥</w:t>
      </w:r>
      <w:r>
        <w:rPr>
          <w:rFonts w:hint="eastAsia" w:asciiTheme="minorEastAsia" w:hAnsiTheme="minorEastAsia" w:eastAsiaTheme="minorEastAsia" w:cstheme="minorEastAsia"/>
          <w:sz w:val="24"/>
          <w:szCs w:val="24"/>
        </w:rPr>
        <w:t>，两骖如舞。’善御之谓也。”定公曰：“寡人之过矣。”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（选自《韩诗外传》，有删节）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[注]①佚（y）：通“逸”，逃跑。②厩（jiu）人：马棚的差役。③躐（e）：超越。④趣：同“促”。⑤朝礼：指调服车马的法度。⑥组：编织。</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14.解释文中加点词的意思。（3分）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（1）乡寡人曰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乡：</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（2）昔者舜工于使人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工：</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（3）然犹策之不已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策：</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15.下列加点词在句子中的意义和用法，相同的一项是（2分）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A.定公不悦，</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 xml:space="preserve">告左右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不</w:t>
      </w:r>
      <w:r>
        <w:rPr>
          <w:rFonts w:hint="eastAsia" w:asciiTheme="minorEastAsia" w:hAnsiTheme="minorEastAsia" w:eastAsiaTheme="minorEastAsia" w:cstheme="minorEastAsia"/>
          <w:sz w:val="24"/>
          <w:szCs w:val="24"/>
          <w:em w:val="dot"/>
        </w:rPr>
        <w:t>以</w:t>
      </w:r>
      <w:r>
        <w:rPr>
          <w:rFonts w:hint="eastAsia" w:asciiTheme="minorEastAsia" w:hAnsiTheme="minorEastAsia" w:eastAsiaTheme="minorEastAsia" w:cstheme="minorEastAsia"/>
          <w:sz w:val="24"/>
          <w:szCs w:val="24"/>
        </w:rPr>
        <w:t>物喜，不以己悲（《岳阳楼记》）</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B.定公躐席</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 xml:space="preserve">起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由是则生</w:t>
      </w:r>
      <w:r>
        <w:rPr>
          <w:rFonts w:hint="eastAsia" w:asciiTheme="minorEastAsia" w:hAnsiTheme="minorEastAsia" w:eastAsiaTheme="minorEastAsia" w:cstheme="minorEastAsia"/>
          <w:sz w:val="24"/>
          <w:szCs w:val="24"/>
          <w:em w:val="dot"/>
        </w:rPr>
        <w:t>而</w:t>
      </w:r>
      <w:r>
        <w:rPr>
          <w:rFonts w:hint="eastAsia" w:asciiTheme="minorEastAsia" w:hAnsiTheme="minorEastAsia" w:eastAsiaTheme="minorEastAsia" w:cstheme="minorEastAsia"/>
          <w:sz w:val="24"/>
          <w:szCs w:val="24"/>
        </w:rPr>
        <w:t>有不用也（《孟子·告子上》）</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C.不识吾子何以知</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手指不可屈伸，弗</w:t>
      </w:r>
      <w:r>
        <w:rPr>
          <w:rFonts w:hint="eastAsia" w:asciiTheme="minorEastAsia" w:hAnsiTheme="minorEastAsia" w:eastAsiaTheme="minorEastAsia" w:cstheme="minorEastAsia"/>
          <w:sz w:val="24"/>
          <w:szCs w:val="24"/>
          <w:em w:val="dot"/>
        </w:rPr>
        <w:t>之</w:t>
      </w:r>
      <w:r>
        <w:rPr>
          <w:rFonts w:hint="eastAsia" w:asciiTheme="minorEastAsia" w:hAnsiTheme="minorEastAsia" w:eastAsiaTheme="minorEastAsia" w:cstheme="minorEastAsia"/>
          <w:sz w:val="24"/>
          <w:szCs w:val="24"/>
        </w:rPr>
        <w:t>怠（《送东阳马生序》</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D.舜不穷</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 xml:space="preserve">民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安陵君</w:t>
      </w:r>
      <w:r>
        <w:rPr>
          <w:rFonts w:hint="eastAsia" w:asciiTheme="minorEastAsia" w:hAnsiTheme="minorEastAsia" w:eastAsiaTheme="minorEastAsia" w:cstheme="minorEastAsia"/>
          <w:sz w:val="24"/>
          <w:szCs w:val="24"/>
          <w:em w:val="dot"/>
        </w:rPr>
        <w:t>其</w:t>
      </w:r>
      <w:r>
        <w:rPr>
          <w:rFonts w:hint="eastAsia" w:asciiTheme="minorEastAsia" w:hAnsiTheme="minorEastAsia" w:eastAsiaTheme="minorEastAsia" w:cstheme="minorEastAsia"/>
          <w:sz w:val="24"/>
          <w:szCs w:val="24"/>
        </w:rPr>
        <w:t>许寡人（《战国策·唐雎不辱使命》）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16.请将文中画线的句子翻译成现代汉语。（4分）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（1）颜渊退，俄而厩人以东野毕马侠闻矣。（2分）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（2）自古及今，穷其下能不危者，未之有也。（2分）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17.这篇文章说明了怎样的道理？（2分）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五、（21分）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（一）阅读下面的文章，完成18-21题。（12分）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目光里的松阳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彭彭程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①“按节下松阳，清江响铙吹。”诗人王维的诗句给深藏在浙西南群山中的松阳注入了一种悠久厚重的历史感。僻远的地理位置，让松阳有幸保存下众多的古村落，也保存了一个良好的生态环境。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这里，蓝天白云是天空的常态，缭绕的云雾是山中的常客；溪水澄碧清亮，茶园舒缓开阔，桂花浓香飘逸。行走于山水间，仿佛置身于一幅立体的水墨长卷中。更为可贵的是，这巨幅山水画中，保留了一百多座格局完整的传统村落。这些山水环绕、林木蓊郁的村落，依据地形的不同，或倚靠青山，或襟带绿水，或俯瞰幽谷，散布在县境各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来到村头，或者是一道溪流，溪水汩汩有声，清净见底；或者有一棵甚至几棵高大粗壮的古树，伸展的树冠遮住了一大片地面。再向里走，街巷里大青石铺就的石径弯曲幽深，石径的边沿和墙脚交界处，覆盖着一层湿滑的绿苔；街巷两侧分布着宗祠、水井、水槽、晒谷坛……这些在别处早已经消亡的典型的农村建筑和器具，仿佛一位位耄耋老者，虽历经沧桑却安然无恙。随意推开一扇老旧的门板，走进一座老宅，都会看到曲折的廊道、萦回的天井，地面的方砖大半已经龟裂，纹路纷乱；房屋里外上下，石雕、木雕或彩绘到处可见，构图生动，笔法细腻，堪称精美的艺术品。</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古村落弥漫着传统美学的韵味和情致，同时，在种种美的样貌形态背后，还有丰厚的蕴含。石雕、木雕和彩绘，内容多取材于神话传说或传统典籍，八仙过海、岁寒三友、松下问童子、鲤鱼跳龙门…，丰，…·有祝祷的寓意，有教化的作用；“耕读传家”被刻写无数古宅老院的匾额上，并扩展成“耕读传家久，诗书继世长”镌刻于楹柱上，让孩子们在耳濡目染中受到熏陶。杨家堂村是明代开国第一文臣宋濂后裔聚居地，文风昌盛，绵延不衰，这不能不说是先人的文魂引领的结果。古村落中这些传承数千年的文化价值，滋润着一代代人的灵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⑤仿佛是上天的特意安排，在遥远宁静的群山之间，安放一种古朴传统的美好，让人们真切地领悟到什么才是诗意的生存。今天，这里的人们也没有辜负上苍的厚爱。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西屏街是一条明清老街，长约两公里，青石板的街路两旁，鳞次栉比地排列着下店上宅式的几十家二层木结构店铺。通过设施改建，西屏街既提高了居住舒适度，又较为完好地保存了当年的样子，堪称街区“活态传承”的样本。位于半山腰处的平田村，在古村落改造中强调“原真性保护”，二十八幢老屋被改建成不同档次的民宿，以品位不俗、知名度高吸引着大批的游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⑦但是，现代化浪潮席卷之处，一应城市乡村都无所逃遁。这样的古村落在不少地方或者被拆除，或者住户被迁走，只留下徒有“古老”外壳、毫无“人气”的所谓的旅游项目。</w:t>
      </w:r>
      <w:r>
        <w:rPr>
          <w:rFonts w:hint="eastAsia" w:asciiTheme="minorEastAsia" w:hAnsiTheme="minorEastAsia" w:eastAsiaTheme="minorEastAsia" w:cstheme="minorEastAsia"/>
          <w:sz w:val="24"/>
          <w:szCs w:val="24"/>
          <w:u w:val="single"/>
        </w:rPr>
        <w:t>喧嚣和躁动，忙乱和焦虑，速度和效益，织就一张无形巨网，让人们灵性窒息，疲惫不堪。</w:t>
      </w:r>
      <w:r>
        <w:rPr>
          <w:rFonts w:hint="eastAsia" w:asciiTheme="minorEastAsia" w:hAnsiTheme="minorEastAsia" w:eastAsiaTheme="minorEastAsia" w:cstheme="minorEastAsia"/>
          <w:sz w:val="24"/>
          <w:szCs w:val="24"/>
        </w:rPr>
        <w:t>相形之下，这里静谧古雅的氛围、诗意的生活方式和浓郁的人文气息，便愈发显得可贵。</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righ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（选自《人民日报》，有删改）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18.阅读第③段，完成下面的表格。（2分）</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顺序</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村头</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①________________________________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②_______</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石径，宗祠、水槽等建筑和器具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老宅</w:t>
            </w:r>
          </w:p>
        </w:tc>
        <w:tc>
          <w:tcPr>
            <w:tcW w:w="4261"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廊道、天井、方砖，雕刻、彩绘等</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19.第④段中，“丰厚的蕴含”包括哪些具体内容？（3分）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20.赏析文中画横线语句的表达效果。（4分）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喧嚣和躁动，忙乱和焦虑，速度和效益，织就一张无形巨网，让人们灵性窒息，疲惫不堪。</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21.作者通过“目光里的松阳”，表达了怎样的观点？（3分）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（二）阅读下面的文章，完成22-24题。（9分）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胸存大道自从容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周铁钧</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大道生万物，百态出自然，天地人寰统归大道。《礼记·礼运》说：“大道之行也，天下为公。”大道不是小道，不是小我；大道是理想信念、天性尊严、国家社稷、百姓黎民。胸存大道，就会处变不惊，淡定从容，蕴含浩然正气，尽展光风霁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竹林七贤”之一的嵇康因人诬陷，被处极刑。在刑场上，他给来送行的太学生弹奏了古曲《广陵散》。他面琴席坐，神色安详，初起音律幽淡，逐渐沉郁悲愤。弦断音止，嵇康仰天大笑，起身信步走向断头台。他拒绝与司马氏合作，愤世抗俗，用生命维护了高洁傲岸的尊严；他不卑不亢，激昂豪迈，用琴声演绎了一曲大道从容的千古绝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苏东坡密州治蝗，徐州抗洪，杭州修堤，为官一任，造福一方。虽屡遭贬谪，九死一生，他依然能在孤独中不断成熟，修得淡泊与宁静。“莫听穿林打叶声，何妨吟啸且徐行”，这是经过了自省的沉淀、洗刷了偏激的淡定，是无须声张的厚实、散发光辉的睿智。他于灾难之后重生，宠辱不惊，一心为国家社稷，一心为黎民苍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可见，胸存大道就是信念坚定，爱憎分明；胸存大道就是叩问人生，心系百姓。践行大道，就要不忘初心，始终如一，纵然形势千钧一发，生死攸关，依然如朝阳般喷薄，似苍松般挺拔。自古及今，中华优秀儿女都在用生命和激情诠释着大道从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北宋抗金名将岳飞在惨遭迫害、国破家亡时，仍胸怀收复失地、雪耻报国的激昂，这是古代民族英雄气节崇高的大道从容；西南联大师生在山河破碎、颠沛流离时，仍与国家民族共进退，这是现代知识分子救亡图存的大道从容；_______________。他们的大道从容表现为坚守节操，心存家国，恪尽职守。</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普通百姓，或许少有气吞山河的舞台，也没有慷慨悲壮的机遇，但诚实友爱、奉献互助，担家责、守国法，就是烟火平民的处世大道。在实现中华民族伟大复兴中国梦的新时代，我们唯有胸存大道，才能无所畏惧，勇于担当，创造更美好的未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（选自《思维与智慧》，有删改）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22.第③段运用的论证方法是什么？论证的分论点是什么？（3分）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23.文章第④段在结构上有何作用？请结合全文分析。（3分）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24.从下列材料中选取最恰当的一个事例，加以改写，作为论据补到第⑤段横线处。要求切合文意，与上文句式相似。（3分）</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①美国拳王阿里，虽备受歧视且曾被判入狱，但他仍积极争取黑人平等，呼吁世界和平。他的座右铭是：“死神面前，我大笑。”</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②2015年5月，杨科璋在执行灭火救援任务中，奋勇冲进火海，救出一名幼童，尽到了消防战士的职责，却献出了年仅27岁的生命。</w:t>
      </w:r>
    </w:p>
    <w:p>
      <w:pPr>
        <w:keepNext w:val="0"/>
        <w:keepLines w:val="0"/>
        <w:pageBreakBefore w:val="0"/>
        <w:widowControl w:val="0"/>
        <w:kinsoku/>
        <w:wordWrap/>
        <w:overflowPunct/>
        <w:topLinePunct w:val="0"/>
        <w:autoSpaceDE/>
        <w:autoSpaceDN/>
        <w:bidi w:val="0"/>
        <w:adjustRightInd/>
        <w:snapToGrid/>
        <w:spacing w:line="312" w:lineRule="auto"/>
        <w:ind w:left="900" w:leftChars="20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③开国元勋陈毅血战梅岭时，面对重重敌兵，他抖抖军衣，掸掸军帽，安然落笔：“此去泉台招旧部，旌旗十万斩阎罗。”</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写作（50分）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25.阅读下面的文字，按要求作文。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青春是一段重要的人生旅程。进入青春期，梦想、友谊、亲情、个性，时时与我们相伴；孤独、迷惘、挫折、叛逆，常常与我们同行。一路走来，每个人都有着别样的青春风景。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请从上面材料中选取两三个关于青春的关键词，写一篇作文，表达你对“别样的青春风景”的联想、感悟或思考。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要求：①自选角度，确定关键词并使之形成有机的关联；②题目自拟，立意自定；③除诗歌外，文体不限，文体特征鲜明；④不少于600字；⑤不得抄袭，不得套作；⑥文中不得出现真实的校名、人名等信息。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2018年潍坊市初中学业水平考试</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语文试题（A）参考答案及评分标准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积累与运用（33分）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一、（12分，每小题2分）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1.D（A项：慈祥和蔼。B项：折&lt;</w:t>
      </w:r>
      <w:r>
        <w:rPr>
          <w:rFonts w:hint="eastAsia" w:asciiTheme="minorEastAsia" w:hAnsiTheme="minorEastAsia" w:eastAsiaTheme="minorEastAsia" w:cstheme="minorEastAsia"/>
          <w:sz w:val="24"/>
          <w:szCs w:val="24"/>
        </w:rPr>
        <w:t>zhé</w:t>
      </w:r>
      <w:r>
        <w:rPr>
          <w:rFonts w:hint="eastAsia" w:asciiTheme="minorEastAsia" w:hAnsiTheme="minorEastAsia" w:eastAsiaTheme="minorEastAsia" w:cstheme="minorEastAsia"/>
          <w:sz w:val="24"/>
          <w:szCs w:val="24"/>
        </w:rPr>
        <w:t>&gt;。C项：漫不经心）</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2.B（倒映：物体的形象倒着映射到另一物体上。簇拥：紧紧围着。耀眼：光线强烈，使人眼花。炫耀：照耀，夸耀。深邃：深奥。深刻：达到事情或问题的本质的；内心感受程度很深的）</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3.C（①的语序与上文的“蓝天”“青山”相对应。②的“湖面”作后面分句的主语，与下句话题统一。③的结构与上文一致）</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4.A（B项：沧海桑田，大海变成农田，农田变成大海。形容世事变化大。C项：不厌其烦，不嫌烦琐。指很有耐心。D项：无可非议：没有什么可以指责的。指做得妥当）</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5.B（A项：因果关系的原因与结果没有必然的逻辑关系。C项：假设关系的条件与结果没有必然的逻辑关系。D项：条件关系的条件不充分）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6.C（道家应为墨家）</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7.（1）与朋友交而不信乎  国破山河在</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（2）居庙堂之高则忧其民  恰似一江春水向东流</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（3）不求闻达于诸侯  千呼万唤始出来</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（4）长风破浪会有时  直挂云帆济沧海</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（5）但愿人长久  千里共婵娟</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（8分，每句1分，错一字则该句不得分。任选四题作答，若全答，按前四题判分）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8.（1）贝多芬傅雷（2分，每空I1分）</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（2）①要勇敢面对命运的挑战；②要坚持对梦想的追求；③要抵制物质的诱惑。</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（3分，每点1分）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三、（8分）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9.让读者有阅读收获（提高阅读质量）（2分）。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10.①纸质阅读和数字阅读并行不悖，相得益彰。②根据不同的需求，采取不同的阅读方式。（2分，每点1分）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l.（1）②去掉“都”（将“双升”改为“上升”）。（2）③将“而是”改为“而且是”。（3）④在“在于”后面加“是否”（将“能否”改为“能”删去“能否”）（4分，每小题2分，找出错误1分，改正1分。答出任意两个即可）</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阅读（37分）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四、（16分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（一）（5分）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12.“逐”字有追逐的意思，突出了游人之多、兴致之高，表现了众人游春的热闹情景。</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“出”字有飞出、荡出的意思，突出了打秋千人的情态，使画面富有盎然生机。</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（2分，字义、效果各1分。任选一字作答，若全答，按“逐”字判分）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13.写出了作者旷达不羁、乐而忘形的情态。（1分）蕴含着作者追求欢乐、排遣苦闷的情感。（2分）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14.（1）通“向”，从前（先前）。（2）擅长（善于）。（3）用鞭子打（驱赶）。（3分，每小题1分）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15.C（C项：代词，指代前文所说之事。A项：介词，把；介词，因。B项：连词，表示顺承关系；连词，表示转折关系，但是，却。D项：代词，他的；助词，加强语气）（2分）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16.（1）颜渊告退后，不一会儿，马棚的差役禀报鲁定公东野毕驾驭的马跑了。（2分，句意通顺1分，“闻”1分）</w:t>
      </w:r>
    </w:p>
    <w:p>
      <w:pPr>
        <w:keepNext w:val="0"/>
        <w:keepLines w:val="0"/>
        <w:pageBreakBefore w:val="0"/>
        <w:widowControl w:val="0"/>
        <w:kinsoku/>
        <w:wordWrap/>
        <w:overflowPunct/>
        <w:topLinePunct w:val="0"/>
        <w:autoSpaceDE/>
        <w:autoSpaceDN/>
        <w:bidi w:val="0"/>
        <w:adjustRightInd/>
        <w:snapToGrid/>
        <w:spacing w:line="312" w:lineRule="auto"/>
        <w:ind w:left="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（2）从古到今，使自己的百姓走投无路而不发生危机的，从来都没有过。（2分，句意通顺1分，“穷”1分）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17.为政者要体恤民情，使百姓安居乐业（不能把老百姓逼得走投无路）。（2分）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五、（21分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18.①溪流、古树②街巷（2分，每空1分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19.①雕刻、彩绘等内容的教化作用。②匾额、楹联语句的熏陶作用。③先人文魂的引领作用。（3分，每点1分）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20.①主语部分三个短语构成排比，增强语势，表意丰富。②把“喧嚣和躁动，忙乱和焦虑，速度和效益”喻为“无形的网”，使描写对象形象生动，具体可感。（4分，每点2分，作用1分，结合句子分析1分）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①古村落既有美学价值，又有文化价值，要注意保护，不能一拆了之。②古村落保护要注重人文关怀，考虑人居环境。③静谧古雅的氛围、诗意的生存方式、浓郁的人文气息，在现代社会弥足珍贵。（3分，每点1分，答出2点即可得3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（二）（9分）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22.举例论证。（1分）胸存大道就是叩问人生，心系百姓。（2分）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23.①承上启下。（1分）承接上文两个事例，总结什么是胸存大道，引出下文对如何践行大道的论述。（1分）②文脉贯通，思路清晰，结构严谨。（1分）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24.消防战士杨科璋在火势凶猛、生命危急时，仍奋不顾身，冲进火海，抢救儿童，这是当代青年舍生忘死的大道从容。（3分，事例2分，句式1分）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写作（50分）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六、（50分）</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25.略</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A056C9"/>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2018-07-28T03:29:07Z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