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10477500</wp:posOffset>
            </wp:positionV>
            <wp:extent cx="279400" cy="279400"/>
            <wp:effectExtent l="0" t="0" r="6350" b="6350"/>
            <wp:wrapNone/>
            <wp:docPr id="9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2018年山东省潍坊市中考政治试卷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一、选择题（共11小题，每小题3分，满分33分）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1．2018年是我国改革开放40周年。40年来，中国人民坚持改革开放，找到了一条国家强盛、人民富裕的正确道路，中国发生了翻天覆地的变化。下列名言诗句能够表现改革开放给中国带来巨大变化的是（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A．会当凌绝顶，一览众山小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B．盛年不重来，一日难再晨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C．世上无难事，只怕有心人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D．神女应无恙，当惊世界殊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2．党的十九大代表李登海是山东莱州人，连续45年探索玉米高产攻关研究，一次次刷新世界夏玉米高产记录，为我国粮食高产稳产作出巨大贡献。他在自我介绍时只有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90" name="图片 5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5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朴素的一句话：“我是个农民，为了祖国的富强，我终生选择玉米育种”。李登海的事迹给我们的启示是（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①创造和奉献是实现人生价值的要求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②干好本职工作是实现人生价值的重要基础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③只有为社会作出巨大贡献才能实现人生价值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④奉献的人生让人难以感受生活的美好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 B．①③ C．②④ D．③④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3．2018年4月23日，潍坊市第五届“国学小名士”经典诵读电视大赛启动仪式在东风学校多媒体报告厅举行。在启动仪式现场，青少年们带来了（蜀道难）的歌诀体诵读和吟唱节目，举办经典诵读电视大赛（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①有利于青少年学生重新认识我国现阶段的国情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②能够激发青少年学生学习中华优秀传统文化的热情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③说明学习传统文化是当前学校的中心任务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④有助于浸润心灵见提升素养，弘扬优秀民族文化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A．①③ B．①④ C．②③ D．②④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4．针对如图漫画《粉碎机》反映的问题，下列说法正确的是（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7850" cy="2400935"/>
            <wp:effectExtent l="0" t="0" r="0" b="18415"/>
            <wp:docPr id="89" name="图片 5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5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2400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A．公民的表达权、监督权应得到尊重与保障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B．公民在行使权利时也应该履行相应的义务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C．政府行使立法权要充分反映民意、集中民智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D．司法机关独立行使司法权不受任何人的干涉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5．随着中考的日益临近，有些同学心理压力越来越大，出现了情绪紧张、心烦意乱、记忆卡壳等考试焦虑现象。针对这种现象，下列说法正确的是（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①乐观自信，以平常心面对考试，可以缓解和调节考试焦虑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②严重的焦虑源于他人对自己的评价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③考前适度的担心紧张是正常的心理反应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④经常自我暗示升学的重要会消除这一现象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 B．①③ C．②④ D．③④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6．近年来，观看短视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17780"/>
            <wp:effectExtent l="0" t="0" r="0" b="0"/>
            <wp:docPr id="86" name="图片 5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5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频在年轻人中形成了一种潮流，但短视频内容存在的问题却不容忽视。中国青年报社的一项调查显示：88.1%的受访者直言不良短视频内容对青少年负面影响大；内容挑战社会伦理道德底线的60.8%；内容低俗，甚至涉及色情暴力的53.3%…由此，给我们的启示是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①短视频内容应当以传播正能量为主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76" name="图片 5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5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频推送以是否受人关注为根本标准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③未成年人要培养高雅情趣，拒绝观看短视频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④加强对视频平台的监管，促使其把社会效益放在首位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A．①③ B．②③ C．①④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87" name="图片 5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5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D．②④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7．汶川地震10周年之际，某地进行了一场多部门联动参与的应急救援演练。有专家指出：演练的次数越多，部门之间的配合就会更加熟练，人们的应急问题处理与救援能力也会不断提高。这告诉我们（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①加强应急救援演练可以提高自我保护意识与能力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②多部门协调联动能够提高应急救援效率，减少人员伤亡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③参加应急教援演练就能保证人们的生命财产安全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④应急救援演练是珍爱生命的目的与归宿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 B．①③ C．②④ D．③④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8．乡村振兴是新时代做好“三农”工作的总抓手。2018年2月26日，潍坊市召开全市农村工作会议。会议指出，要突出抓好农业供给侧结构性改革这条主线，推动全市“三农”工作再上新台阶，奋力谱写新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88" name="图片 5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5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时代乡村全面振兴新篇章。对此，下列说法正确的是（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①改革是我国社会发展的直接动力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②乡村振兴是实现共同富裕的根本保证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③现代化建设要以乡村振兴为中心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④现代高效农业的发展需要新旧动能转换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 B．②③ C．①④ D．③④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[来源:Z|xx|k.Com]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9．2018年5月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91" name="图片 5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5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5日，是马克思200年念日，国务新闻办将中国雕塑家吴为山创作的马克思的雕像，赠予德国菜法州特里尔市中心西蒙教堂广场。对此，下列认识正确的是（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①艺术家创作世界名人雕像就是认同外来文化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②世界各国的发展都要以马克思主义为指导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③进一步促进了中德文明的交流互鉴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④在中德人民之间又架起了座友谊的桥梁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 B．①③ C．②④ D．③④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10．近年来，全国各省市相继出台异地高考方案，使更多外来务工人员的子女更好地享受父母务工所在地的教育资源，让非户籍地考生享有与本地考生相同的高考资格。这样做（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①是办好人民满意教育的体现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②消除了地区之间教育发展的不平衡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③解决了我国现阶段的主要矛盾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④保障了外来务工人员子女平等受教育的权利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A．①④ B．②③ C．①④ D．②④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2017年8月21日，包括全国655个城市在内的《中国城市小康经济指数报告2016》在京发布。《报告》设定小康经济指数以100为预期点，截止2016年底，全国小康经济指数为93.25，山东小康经济指数为96．参照上述指数，对如表中进入“中国地级城市小康经济指数前100”的山东城市的数据进行分析，下列观点正确的是（　B　）</w:t>
      </w:r>
    </w:p>
    <w:tbl>
      <w:tblPr>
        <w:tblStyle w:val="13"/>
        <w:tblW w:w="8426" w:type="dxa"/>
        <w:jc w:val="center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0"/>
        <w:gridCol w:w="2130"/>
        <w:gridCol w:w="2460"/>
        <w:gridCol w:w="245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城市名称</w:t>
            </w:r>
          </w:p>
        </w:tc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小康经济指数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zh-CN" w:bidi="ar-SA"/>
              </w:rPr>
              <w:t>[来源:学科网ZXXK]</w:t>
            </w:r>
          </w:p>
        </w:tc>
        <w:tc>
          <w:tcPr>
            <w:tcW w:w="491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小康分项指数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经济水平指数</w:t>
            </w:r>
          </w:p>
        </w:tc>
        <w:tc>
          <w:tcPr>
            <w:tcW w:w="2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增长速度指数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东营市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zh-CN" w:bidi="ar-SA"/>
              </w:rPr>
              <w:t>[来源:学科网ZXXK]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153.11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171.79</w:t>
            </w:r>
          </w:p>
        </w:tc>
        <w:tc>
          <w:tcPr>
            <w:tcW w:w="2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78.38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青岛市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128.56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140.49</w:t>
            </w:r>
          </w:p>
        </w:tc>
        <w:tc>
          <w:tcPr>
            <w:tcW w:w="2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80.84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威海市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127.03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139.12</w:t>
            </w:r>
          </w:p>
        </w:tc>
        <w:tc>
          <w:tcPr>
            <w:tcW w:w="2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78.65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烟台市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116.96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127.15</w:t>
            </w:r>
          </w:p>
        </w:tc>
        <w:tc>
          <w:tcPr>
            <w:tcW w:w="2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76.22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济南市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114.19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123.03</w:t>
            </w:r>
          </w:p>
        </w:tc>
        <w:tc>
          <w:tcPr>
            <w:tcW w:w="2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78.81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淄博市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112.08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121.15</w:t>
            </w:r>
          </w:p>
        </w:tc>
        <w:tc>
          <w:tcPr>
            <w:tcW w:w="2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75.79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潍坊市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95.08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98.28</w:t>
            </w:r>
          </w:p>
        </w:tc>
        <w:tc>
          <w:tcPr>
            <w:tcW w:w="2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82.31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滨州市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91.04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94.17</w:t>
            </w:r>
          </w:p>
        </w:tc>
        <w:tc>
          <w:tcPr>
            <w:tcW w:w="2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78.53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泰安市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89.6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92.43</w:t>
            </w:r>
          </w:p>
        </w:tc>
        <w:tc>
          <w:tcPr>
            <w:tcW w:w="2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78.26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日照市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87.48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89.44</w:t>
            </w:r>
          </w:p>
        </w:tc>
        <w:tc>
          <w:tcPr>
            <w:tcW w:w="2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79.62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①山东省脱贫攻坚的形势仍然非常严峻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②滩坊在入选的山东城市中经济增长速度最快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③全面小康以经济发展程度为衡量标准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④山布省现阶段的小康还处于总体小康水平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A．①③ B．②④ C．②③ D．①④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二、生活问题解析（4小题，共55分）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12．分析生活情境探究成长问题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我们的成长过程中，总会遇到一些困惑和烦恼，需要我们正确面对和认真思考，请运用你的经验，分析下列生活情境，探究成长中的问题。（任意选取三个作答即可，如四个都答，按前三个评阅。每题4分，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情境一：小松在班级QQ群里转发暴力色情图片，抄袭并转发他人获奖的微型小说，说称是自己的创作，还私自把同学的一些信件、照片、家庭住址等信息发到群里给相关同学带来困扰。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（1）请对小松的行为进行评价。（至少两条）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情境二：体育课上，九年级学生小悦和小胡在场足球的过程中发生了冲突。因一言不合，小胡对小悦破口辱骂，拳脚相加，将小悦打伤。最后，小胡被公安机关治安拘留。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（2）你对这一案例的分析是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。（至少两条）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情境三：小菁在某购物网站买了一款笔记本电脑，开机后发现因系统问题无法正常使用，且无产品说明书。她联系卖家要求退货，但卖家以已经开机为由拒绝退货。小菁只好忍气吞声，不了了之。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（3）请对这一案例进行评。（至少两条）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情境四：小梅是运动健将，在一次参加学校运动会长跑项目时，不小心跌倒了，膝盖蹭破了皮，但她仍然爬起来坚持跑到终点。在场的观众纷纷为她鼓掌点赞。她微笑着说“绝不轻言放弃是我的人生格言”。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（4）小梅的事迹给你的启迪是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。（至少两条）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①小松不能明辨是非，缺乏理性思考，扰乱了公共秩序。②侵害了他人的智力成果权、隐私权。③要做到明辨是非，自觉抵制不良诱惑。要培养高雅情趣，对自己行为负责。④加强思想道德修养，自觉遵纪守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（2）①小胡侵犯了小悦的生命健康权。②小胡侵犯了小悦的人格尊严。③应该明辨是非，对自己行为负责。④要遵纪守法，运用法律武器维护自身的合法权益。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（3）①卖家侵犯了小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84" name="图片 5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5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菁的公平交易权、知悉真实情况权、依法求偿权。②请求消费者协会调解；向有关部门举报或申诉；向人民法院提起诉讼等。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（4）①敢于面对困难与挫折，挫而不折。②拥有乐观、向上的生活态度。③坚强意志是克服困难、获得成功的必要条件。④自强不息，磨砺意志，做生活的强者。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13．关注潍坊发展助力家乡繁荣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近年来，滩坊市贯彻新发展理念，全面推进“四个城市”建设，大力发展节会经济，不断加强社会信用体系建设和生态文明建设，打造出了一张张舰丽的城市名片。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名片一：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文化成果  异彩纷量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◆中国画都，中国民间文艺之乡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◆纪录片《贡秋卓玛》荣获6项国内外大奖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◆城市非物质文化指数排名居全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81" name="图片 5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5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国二线城市首位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◆国际风筝节、文展会、菜博会、花博会等百会齐放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名片二：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80" name="图片 5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5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诚信潍坊   全国示范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◆国家食品安全示范域市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◆国家电于商务示范城市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◆省级跨境电子商务综合试验区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◆首批国家社会信用体系建设示范城市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名片三：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生态城市   绿色家园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◆国家公交都市创建城市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◆获山东省人居环境范例奖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◆《人民日报》点赞城乡环卫一体化做法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◆部分县市荣获国家森林城市与国家卫生城市称号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（1）运用所学知识，分别说明打造上述名片的意义。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（2）要让潍坊名片更加靓丽，需要每一位市民提高个人素养。作为一名小市民，你打算怎样锻造自我？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【答案】（1）名片一：有利于增强文化自信和文化认同感；有利于继承和弘扬优秀传统文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85" name="图片 5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5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化；有利于推动乡村文化振兴；有利于创新文化；有利于推动中外文化的交流等。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名片二：为经济和社会发展创造良好的社会环境；有利于践行社会主义核心价值观；有利于维护市场经济秩序，促进社会主义市场经济健康发展；有利于带动全社会形成诚实守信的道德风尚；社会信用体系建设有利于推动新旧动能转换和实施乡村振兴战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名片三：有利于保护环境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83" name="图片 5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5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节约资源，实施可持续发展战略；有利于实施乡村振兴战略，统筹城乡发展；有利于改善生态环境，推动乡村生态振兴，建设美丽潍坊；有利于绿色新能源的推广使用，推动新旧动能转换工程的开展；有利于打造良好的人居环境，满足人民日益增长的美好生活需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树立远大理想，投身家乡建设；学习科学文化知识，不断丰富知识储备；关注社会发展，积极承担社会责任；树立诚信意识，诚实守信；弘扬中华优秀传统文化，促进文化繁荣；增强环保意识，助推绿色发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14．弘扬宪法精神  增强法治意识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宪法是社会发展与时代精神的产物，宪法修改是顺应时代变化的必然，2018年3月11日，十三届全国人大一次会议第三次全体会议投票表决，出席代人数2964人，投赞成票人数2958人，高票通过《中华人民共和国宪法修正案》。这是我国宪法又一次重大完善，得到全国人民高度关注和热烈拥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（1）运用所学知识，分析《中华人民共和国宪法修正案》为什么能够获得高票通过。（至少三条）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（2）为了进一步学习宪法修正案，某校决定在校园醒目的位置开辟学习专栏，请你参与专栏设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79" name="图片 5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5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计。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[来源:学.科.网]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具体要求：①整体设计指向明确；②专栏栏目要有针对性；③列出三条宪法新修正的内容，表述要概括、准确，不必展开分析。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【答案】（1）①是时代大势所趋，体现了全党全国各族人民的共同意志。②坚持以人民为中心，保证人民当家做主。③更好地体现了中国特色社会主义制度优越性。④有利于加强党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78" name="图片 5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5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领导，保障党和国家事业沿着正确方向前进。⑤有利于推动全面依法治国，建设社会主义法治国家。⑥有利于保障国家长治久安⑦为新时代坚持和发展中国特色社会主义、实现中华民族伟大复兴的中国梦提供宪法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①专栏主题：宪法修正案知多少；学习宪法知识，弘扬宪法精神等。②专栏目的；增强宪法意识，维护宪法尊严，弘扬宪法精神。专栏内容：习近平中国特色社会主义思想、中国共产党领导是中国特色社会主义最本质特征、监察委员会、宪法宣誓制度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15．树立全球意识促进共同发展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推动构建人类命运共同体，是新时代中国特色大国外交的鲜明标志。其核心内涵是建设持久和平、普遍安全、共同繁荣、开放包容、清洁美丽的世界”。中国正在为构建人类命运共同体做出自己的贡献，如今在世界的每一个地方，都能听到中国的声音，看到中国的善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（1）推动构建人类命运共同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82" name="图片 5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5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体，中国在行动。（参考示例填写表格，列出三条）</w:t>
      </w:r>
    </w:p>
    <w:tbl>
      <w:tblPr>
        <w:tblStyle w:val="13"/>
        <w:tblW w:w="8426" w:type="dxa"/>
        <w:jc w:val="center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15"/>
        <w:gridCol w:w="421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行动</w:t>
            </w:r>
          </w:p>
        </w:tc>
        <w:tc>
          <w:tcPr>
            <w:tcW w:w="4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意义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示例：积极参与联合国维和行动</w:t>
            </w:r>
          </w:p>
        </w:tc>
        <w:tc>
          <w:tcPr>
            <w:tcW w:w="4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维护世界和平与安宁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vanish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vanish/>
                <w:kern w:val="2"/>
                <w:sz w:val="24"/>
                <w:szCs w:val="24"/>
                <w:lang w:val="en-US" w:eastAsia="zh-CN" w:bidi="ar-SA"/>
              </w:rPr>
              <w:t>推动一带一路建设</w:t>
            </w:r>
          </w:p>
        </w:tc>
        <w:tc>
          <w:tcPr>
            <w:tcW w:w="4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vanish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vanish/>
                <w:kern w:val="2"/>
                <w:sz w:val="24"/>
                <w:szCs w:val="24"/>
                <w:lang w:val="en-US" w:eastAsia="zh-CN" w:bidi="ar-SA"/>
              </w:rPr>
              <w:t>促进沿线国家经济发展与互惠互利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vanish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vanish/>
                <w:kern w:val="2"/>
                <w:sz w:val="24"/>
                <w:szCs w:val="24"/>
                <w:lang w:val="en-US" w:eastAsia="zh-CN" w:bidi="ar-SA"/>
              </w:rPr>
              <w:t>成立孔子学院</w:t>
            </w:r>
          </w:p>
        </w:tc>
        <w:tc>
          <w:tcPr>
            <w:tcW w:w="4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vanish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vanish/>
                <w:kern w:val="2"/>
                <w:sz w:val="24"/>
                <w:szCs w:val="24"/>
                <w:lang w:val="en-US" w:eastAsia="zh-CN" w:bidi="ar-SA"/>
              </w:rPr>
              <w:t>促进中外文化交流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vanish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vanish/>
                <w:kern w:val="2"/>
                <w:sz w:val="24"/>
                <w:szCs w:val="24"/>
                <w:lang w:val="en-US" w:eastAsia="zh-CN" w:bidi="ar-SA"/>
              </w:rPr>
              <w:t>参加《巴黎协定》。</w:t>
            </w:r>
          </w:p>
        </w:tc>
        <w:tc>
          <w:tcPr>
            <w:tcW w:w="4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（2）近年来，中国积极参与国际人道主义援助，投入了一定的人力、物力和财力。有人认为。参与国际人道主义援助会延缓我国经济发展的速度。请对这一观点加评析。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菁优网材料二：向国际社会传送中国声音，展现中国风貌，是每位公民的时代担当。九年级学生小参加了中外友好学校的“微信交流看中国”活动（如图），向国外同学介绍了我国部分重大科技成果。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（3）读图，运用所学知识，说明这些科技成果的取得给你的启示。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33575" cy="3258185"/>
            <wp:effectExtent l="0" t="0" r="9525" b="18415"/>
            <wp:docPr id="77" name="图片 5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5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3258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【答案】（1）①推动一带一路建设。意义：促进沿线国家经济发展与互惠互利；②成立孔子学院。意义：促进中外文化交流。③参加《巴黎协定》。意义：推动气候变化问题的全球治理等。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（2）这种观点是错误的。我国经济不断发展，综合国力日益增强；我国是一个负责任的大国，在国际事务中发挥重要作用；经济全球化、世界格局多极化是当今世界的发展趋势，国际间的交流合作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74" name="图片 5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5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不可阻挡的时代潮流；我国奉行独立自主的和平外交政策，不断加强与世界各国的友好交流；参与国际人道主义援助，得到了世界各国人民的认可和支持，为我国经济发展创造力良好的国际环境；有利于推动构建人类命运共同体，走向共同发展、共同繁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我国实施科教兴国战略，科技竞争力明显提高；创新是引领发展的第一动力；自主创新能力不断增强；实施创新驱动发展战略，加强创新型国家建设；大力弘扬创新精神，坚定不移走中国特色自主创新道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0FA056C9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16857D7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AA5612E"/>
    <w:rsid w:val="7B0C4CAB"/>
    <w:rsid w:val="7BC14607"/>
    <w:rsid w:val="7BEE1001"/>
    <w:rsid w:val="7C5D2EF6"/>
    <w:rsid w:val="7CB83575"/>
    <w:rsid w:val="7E3658EE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16</Pages>
  <Words>3288</Words>
  <Characters>3491</Characters>
  <Lines>1</Lines>
  <Paragraphs>1</Paragraphs>
  <TotalTime>0</TotalTime>
  <ScaleCrop>false</ScaleCrop>
  <LinksUpToDate>false</LinksUpToDate>
  <CharactersWithSpaces>4565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2018-07-28T03:44:51Z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