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2018年浙江省衢州市中考物理试题（word版含答案）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10350500</wp:posOffset>
            </wp:positionV>
            <wp:extent cx="292100" cy="266700"/>
            <wp:effectExtent l="0" t="0" r="12700" b="0"/>
            <wp:wrapNone/>
            <wp:docPr id="9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41"/>
                    <pic:cNvPicPr>
                      <a:picLocks noChangeAspect="1"/>
                    </pic:cNvPicPr>
                  </pic:nvPicPr>
                  <pic:blipFill>
                    <a:blip r:embed="rId6"/>
                    <a:stretch>
                      <a:fillRect/>
                    </a:stretch>
                  </pic:blipFill>
                  <pic:spPr>
                    <a:xfrm>
                      <a:off x="0" y="0"/>
                      <a:ext cx="292100" cy="2667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．自</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年起，每年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日为全国“防灾减灾日”，今年是汶川地震</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周年。下列关于地震发生时的做法正确的是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66775" cy="771525"/>
            <wp:effectExtent l="0" t="0" r="9525" b="9525"/>
            <wp:docPr id="83" name="图片 4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866775" cy="771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．在六楼的同学选择坐电梯尽快逃生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31115" cy="13970"/>
            <wp:effectExtent l="0" t="0" r="0" b="0"/>
            <wp:docPr id="88" name="图片 4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．室外的同学跑到教室内躲避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．在三楼教室的同学，马上到阳台大声呼救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．注意避开吊灯、电扇等悬挂物，可用书包、枕头、靠垫等保护头部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月，衢州市区生活垃圾焚烧发电项目开工建设，焚烧垃圾发电的工作原理是电磁感应。下列发电方式的工作原理与其它三项不同的是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，水力发电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．风力发电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．火力发电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．太阳能电池发电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．用温度计测量热水温度时，温度计内煤油液</w:t>
      </w:r>
      <w:r>
        <w:rPr>
          <w:rFonts w:hint="eastAsia" w:asciiTheme="minorEastAsia" w:hAnsiTheme="minorEastAsia" w:eastAsiaTheme="minorEastAsia" w:cstheme="minorEastAsia"/>
          <w:sz w:val="24"/>
          <w:szCs w:val="24"/>
        </w:rPr>
        <w:drawing>
          <wp:inline distT="0" distB="0" distL="114300" distR="114300">
            <wp:extent cx="31115" cy="17145"/>
            <wp:effectExtent l="0" t="0" r="0" b="0"/>
            <wp:docPr id="86" name="图片 4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2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7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面慢慢升高。“煤油液面升高”是因为煤油的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．体积变大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．重力变小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．质量变大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．密度变大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．指纹锁是一种集光学、电子计算机、精密机械等多项技术于一体的高科技产品，它的“钥匙”是特定人的指纹（</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）、磁</w:t>
      </w:r>
      <w:r>
        <w:rPr>
          <w:rFonts w:hint="eastAsia" w:asciiTheme="minorEastAsia" w:hAnsiTheme="minorEastAsia" w:eastAsiaTheme="minorEastAsia" w:cstheme="minorEastAsia"/>
          <w:sz w:val="24"/>
          <w:szCs w:val="24"/>
        </w:rPr>
        <w:drawing>
          <wp:inline distT="0" distB="0" distL="114300" distR="114300">
            <wp:extent cx="31115" cy="20320"/>
            <wp:effectExtent l="0" t="0" r="0" b="0"/>
            <wp:docPr id="87" name="图片 4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42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卡（</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）或应急钥匙（</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），三者都可以单独使电动机</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工作而打开门锁。下列电路设计符合要求的是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171575" cy="809625"/>
            <wp:effectExtent l="0" t="0" r="9525" b="9525"/>
            <wp:docPr id="84" name="图片 4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42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71575" cy="809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095375" cy="800100"/>
            <wp:effectExtent l="0" t="0" r="9525" b="0"/>
            <wp:docPr id="101" name="图片 4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2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95375"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057275" cy="781050"/>
            <wp:effectExtent l="0" t="0" r="9525" b="0"/>
            <wp:docPr id="104" name="图片 4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2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57275" cy="781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028700" cy="771525"/>
            <wp:effectExtent l="0" t="0" r="0" b="9525"/>
            <wp:docPr id="79" name="图片 4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43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028700" cy="771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．如图所示，手握着瓶子处于竖直静止状态，下列叙述正确的是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81050" cy="847725"/>
            <wp:effectExtent l="0" t="0" r="0" b="9525"/>
            <wp:docPr id="91" name="图片 4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3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781050" cy="847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．瓶子处于静止状态，不具有惯性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．手的握力越大，瓶子所受的摩擦力就越大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．瓶子受到竖直向上的摩擦力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．瓶子受到手的握力和重力是一对平衡力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．如图所示是汽车起重机，其中</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组成滑轮组（结构如示意图），</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杆伸缩可改变吊臂的长短，</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杆伸缩可改变吊臂与水平面的角度，</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为吊臂的转动轴。装在</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里的电动机牵引钢丝绳，利用滑轮组提升重物，</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为在车身外侧增加的支柱，</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为吊臂顶端受到竖直向下的力。下列有关汽车起重机的叙述中错误的是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62935" cy="1381125"/>
            <wp:effectExtent l="0" t="0" r="18415" b="9525"/>
            <wp:docPr id="105" name="图片 4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3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3162935"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．滑轮组中</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滑轮用于改变力的方向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杆伸长时吊臂对</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杆的压力将变大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杆伸长时力</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的力臂将变小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的作用是工作时以防翻车和避免轮胎受到的压力过大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．在探究“阻力对物体运动的影响”时，让同一小车每次都从同一斜面的同一位置静止滑下，使小车分别在毛巾、棉布和木板上运动直至静止，小车运动距离如图所示。下列说法正确的是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34585" cy="695325"/>
            <wp:effectExtent l="0" t="0" r="18415" b="9525"/>
            <wp:docPr id="98" name="图片 4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43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4934585" cy="695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．小车在毛巾上运动的距离最短，所以它消耗的机械能最少</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来源</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学</w:t>
      </w:r>
      <w:r>
        <w:rPr>
          <w:rFonts w:hint="eastAsia" w:asciiTheme="minorEastAsia" w:hAnsiTheme="minorEastAsia" w:eastAsiaTheme="minorEastAsia" w:cstheme="minorEastAsia"/>
          <w:color w:val="FFFFFF"/>
          <w:sz w:val="24"/>
          <w:szCs w:val="24"/>
        </w:rPr>
        <w:t>_</w:t>
      </w:r>
      <w:r>
        <w:rPr>
          <w:rFonts w:hint="eastAsia" w:asciiTheme="minorEastAsia" w:hAnsiTheme="minorEastAsia" w:eastAsiaTheme="minorEastAsia" w:cstheme="minorEastAsia"/>
          <w:color w:val="FFFFFF"/>
          <w:sz w:val="24"/>
          <w:szCs w:val="24"/>
        </w:rPr>
        <w:t>科</w:t>
      </w:r>
      <w:r>
        <w:rPr>
          <w:rFonts w:hint="eastAsia" w:asciiTheme="minorEastAsia" w:hAnsiTheme="minorEastAsia" w:eastAsiaTheme="minorEastAsia" w:cstheme="minorEastAsia"/>
          <w:color w:val="FFFFFF"/>
          <w:sz w:val="24"/>
          <w:szCs w:val="24"/>
        </w:rPr>
        <w:t>_</w:t>
      </w:r>
      <w:r>
        <w:rPr>
          <w:rFonts w:hint="eastAsia" w:asciiTheme="minorEastAsia" w:hAnsiTheme="minorEastAsia" w:eastAsiaTheme="minorEastAsia" w:cstheme="minorEastAsia"/>
          <w:color w:val="FFFFFF"/>
          <w:sz w:val="24"/>
          <w:szCs w:val="24"/>
        </w:rPr>
        <w:t>网</w:t>
      </w:r>
      <w:r>
        <w:rPr>
          <w:rFonts w:hint="eastAsia" w:asciiTheme="minorEastAsia" w:hAnsiTheme="minorEastAsia" w:eastAsiaTheme="minorEastAsia" w:cstheme="minorEastAsia"/>
          <w:color w:val="FFFFFF"/>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．小车在木板上运动的距离最长，所以它消耗的动能最多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．小车在毛巾、棉布和木板上运动的距离不同，但每次小车获得的内能相同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．小车在毛巾、棉布和本板上运动的距离不同，但每次小车克服阻力所做的功相同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．随着科技的进步，霍金提出的黑洞理论和宇宙无边界的设想，正逐步得到证实。如图</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四点分别表示处女座、大熊座、牧夫座和长蛇座四大星系离银河系的距离与它们的运动速度之间的关系。由图可知：星系离我们越远，运动的速度</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；可推知宇宙处在</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之中。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485900"/>
            <wp:effectExtent l="0" t="0" r="9525" b="0"/>
            <wp:docPr id="102" name="图片 4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3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81175" cy="1485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．小柯分别探究了光从空气射入水中和从水射人空气中的折射规律，并记录了表一，表二两组数据。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63110" cy="809625"/>
            <wp:effectExtent l="0" t="0" r="8890" b="9525"/>
            <wp:docPr id="75" name="图片 4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3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563110" cy="809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）表一中“？”处的数据是</w:t>
      </w:r>
      <w:r>
        <w:rPr>
          <w:rFonts w:hint="eastAsia" w:asciiTheme="minorEastAsia" w:hAnsiTheme="minorEastAsia" w:eastAsiaTheme="minorEastAsia" w:cstheme="minorEastAsia"/>
          <w:sz w:val="24"/>
          <w:szCs w:val="24"/>
        </w:rPr>
        <w:t>______________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）表二中“？”处的数据模不清，请综合分析两个表格中的数据，判断出这个数据应该是</w:t>
      </w:r>
      <w:r>
        <w:rPr>
          <w:rFonts w:hint="eastAsia" w:asciiTheme="minorEastAsia" w:hAnsiTheme="minorEastAsia" w:eastAsiaTheme="minorEastAsia" w:cstheme="minorEastAsia"/>
          <w:sz w:val="24"/>
          <w:szCs w:val="24"/>
        </w:rPr>
        <w:t>______________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．“测量小灯泡电阻”的电路连接情况如图，电源电压保持不变，小灯泡的额定电压为</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5V</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209675"/>
            <wp:effectExtent l="0" t="0" r="9525" b="9525"/>
            <wp:docPr id="82" name="图片 4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436"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876425"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）闭合开关后，当滑片</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向右移动时，电压表示数</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（填“变大”、“变小”或“不变”）。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）实验中测得的小灯泡相关数据记录在</w:t>
      </w:r>
      <w:r>
        <w:rPr>
          <w:rFonts w:hint="eastAsia" w:asciiTheme="minorEastAsia" w:hAnsiTheme="minorEastAsia" w:eastAsiaTheme="minorEastAsia" w:cstheme="minorEastAsia"/>
          <w:sz w:val="24"/>
          <w:szCs w:val="24"/>
        </w:rPr>
        <w:drawing>
          <wp:inline distT="0" distB="0" distL="114300" distR="114300">
            <wp:extent cx="31115" cy="17145"/>
            <wp:effectExtent l="0" t="0" r="0" b="0"/>
            <wp:docPr id="85" name="图片 4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43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7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表中。则小灯泡正常发光时的电阻为</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Ω（结果保留一位小数）。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19325" cy="1047750"/>
            <wp:effectExtent l="0" t="0" r="9525" b="0"/>
            <wp:docPr id="89" name="图片 4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3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219325" cy="1047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．小柯在科技馆看到许多奇思妙想和趣味实验。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1504315"/>
            <wp:effectExtent l="0" t="0" r="2540" b="635"/>
            <wp:docPr id="77" name="图片 4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3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5274310" cy="15043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）奇思妙想一一六冲程引擎。这种引擎在完成四冲程工作后，会把水注入汽缸，使水瞬间变成水蒸气，从而带动活塞运动，产生第五冲程，为汽车提供动力。第六冲程是让水蒸气进入冷凝器，</w:t>
      </w:r>
      <w:r>
        <w:rPr>
          <w:rFonts w:hint="eastAsia" w:asciiTheme="minorEastAsia" w:hAnsiTheme="minorEastAsia" w:eastAsiaTheme="minorEastAsia" w:cstheme="minorEastAsia"/>
          <w:sz w:val="24"/>
          <w:szCs w:val="24"/>
        </w:rPr>
        <w:drawing>
          <wp:inline distT="0" distB="0" distL="114300" distR="114300">
            <wp:extent cx="31115" cy="13970"/>
            <wp:effectExtent l="0" t="0" r="0" b="0"/>
            <wp:docPr id="96" name="图片 4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44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变成可再次注入汽缸的水。则第五冲程相当于（</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）图中四冲程汽油机的</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）趣味实验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静电实验，实验情况如（</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）图所示。</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表示将小球</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先后悬吊在距离</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球远近不同的位置。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①小球偏离竖直方向的原因是</w:t>
      </w:r>
      <w:r>
        <w:rPr>
          <w:rFonts w:hint="eastAsia" w:asciiTheme="minorEastAsia" w:hAnsiTheme="minorEastAsia" w:eastAsiaTheme="minorEastAsia" w:cstheme="minorEastAsia"/>
          <w:sz w:val="24"/>
          <w:szCs w:val="24"/>
        </w:rPr>
        <w:t>____________________________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②据图示情景，你还能得出的结论是</w:t>
      </w:r>
      <w:r>
        <w:rPr>
          <w:rFonts w:hint="eastAsia" w:asciiTheme="minorEastAsia" w:hAnsiTheme="minorEastAsia" w:eastAsiaTheme="minorEastAsia" w:cstheme="minorEastAsia"/>
          <w:sz w:val="24"/>
          <w:szCs w:val="24"/>
        </w:rPr>
        <w:t>___________________________________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．材料一：两千多年前，亚里士多德认为空气没有“重量”，真空是</w:t>
      </w:r>
      <w:r>
        <w:rPr>
          <w:rFonts w:hint="eastAsia" w:asciiTheme="minorEastAsia" w:hAnsiTheme="minorEastAsia" w:eastAsiaTheme="minorEastAsia" w:cstheme="minorEastAsia"/>
          <w:sz w:val="24"/>
          <w:szCs w:val="24"/>
        </w:rPr>
        <w:drawing>
          <wp:inline distT="0" distB="0" distL="114300" distR="114300">
            <wp:extent cx="31115" cy="17145"/>
            <wp:effectExtent l="0" t="0" r="0" b="0"/>
            <wp:docPr id="81" name="图片 4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4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7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不存在的。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材料二：至少从</w:t>
      </w:r>
      <w:r>
        <w:rPr>
          <w:rFonts w:hint="eastAsia" w:asciiTheme="minorEastAsia" w:hAnsiTheme="minorEastAsia" w:eastAsiaTheme="minorEastAsia" w:cstheme="minorEastAsia"/>
          <w:sz w:val="24"/>
          <w:szCs w:val="24"/>
        </w:rPr>
        <w:t>1614</w:t>
      </w:r>
      <w:r>
        <w:rPr>
          <w:rFonts w:hint="eastAsia" w:asciiTheme="minorEastAsia" w:hAnsiTheme="minorEastAsia" w:eastAsiaTheme="minorEastAsia" w:cstheme="minorEastAsia"/>
          <w:sz w:val="24"/>
          <w:szCs w:val="24"/>
        </w:rPr>
        <w:t>年开始，伽利略却认为空气是有重量的。他的同事兼学生托里拆利在</w:t>
      </w:r>
      <w:r>
        <w:rPr>
          <w:rFonts w:hint="eastAsia" w:asciiTheme="minorEastAsia" w:hAnsiTheme="minorEastAsia" w:eastAsiaTheme="minorEastAsia" w:cstheme="minorEastAsia"/>
          <w:sz w:val="24"/>
          <w:szCs w:val="24"/>
        </w:rPr>
        <w:t>1643</w:t>
      </w:r>
      <w:r>
        <w:rPr>
          <w:rFonts w:hint="eastAsia" w:asciiTheme="minorEastAsia" w:hAnsiTheme="minorEastAsia" w:eastAsiaTheme="minorEastAsia" w:cstheme="minorEastAsia"/>
          <w:sz w:val="24"/>
          <w:szCs w:val="24"/>
        </w:rPr>
        <w:t>年做了如图实验：把一端封闭的长玻璃管装满水银倒置在一个敞口的水银槽里，水银从玻璃管顶部下降了一段距离后，液面不再下降，高度总保持距槽中水银面</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英寸（</w:t>
      </w: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sz w:val="24"/>
          <w:szCs w:val="24"/>
        </w:rPr>
        <w:t>厘米）左右。</w:t>
      </w:r>
      <w:r>
        <w:rPr>
          <w:rFonts w:hint="eastAsia" w:asciiTheme="minorEastAsia" w:hAnsiTheme="minorEastAsia" w:eastAsiaTheme="minorEastAsia" w:cstheme="minorEastAsia"/>
          <w:sz w:val="24"/>
          <w:szCs w:val="24"/>
        </w:rPr>
        <w:t>1646</w:t>
      </w:r>
      <w:r>
        <w:rPr>
          <w:rFonts w:hint="eastAsia" w:asciiTheme="minorEastAsia" w:hAnsiTheme="minorEastAsia" w:eastAsiaTheme="minorEastAsia" w:cstheme="minorEastAsia"/>
          <w:sz w:val="24"/>
          <w:szCs w:val="24"/>
        </w:rPr>
        <w:t>年帕斯卡重复了这一实验。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838325"/>
            <wp:effectExtent l="0" t="0" r="9525" b="9525"/>
            <wp:docPr id="78" name="图片 4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4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495425" cy="1838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材料三：在</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世纪中叶，对该实验的两个关键问题的回答都有代表性的支持者和反对者（如下表）：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67760" cy="838200"/>
            <wp:effectExtent l="0" t="0" r="8890" b="0"/>
            <wp:docPr id="100" name="图片 4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43"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3667760" cy="838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一些反对者认为，由于管内水银产生了蒸汽，使水银减少，水银液面下降。为了反驳这一观点，帕斯卡同时拿出酒和水，询问反对者：用酒和水做托里拆利实验，酒柱与水柱哪个液面下降得更多？反对者们认为酒的液面下降得更多，原因是</w:t>
      </w:r>
      <w:r>
        <w:rPr>
          <w:rFonts w:hint="eastAsia" w:asciiTheme="minorEastAsia" w:hAnsiTheme="minorEastAsia" w:eastAsiaTheme="minorEastAsia" w:cstheme="minorEastAsia"/>
          <w:sz w:val="24"/>
          <w:szCs w:val="24"/>
        </w:rPr>
        <w:t>_____________________</w:t>
      </w:r>
      <w:r>
        <w:rPr>
          <w:rFonts w:hint="eastAsia" w:asciiTheme="minorEastAsia" w:hAnsiTheme="minorEastAsia" w:eastAsiaTheme="minorEastAsia" w:cstheme="minorEastAsia"/>
          <w:sz w:val="24"/>
          <w:szCs w:val="24"/>
        </w:rPr>
        <w:t>。但是实验现象却是水柱液面下降得更多。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）另一些反对者认为，由于管内遗留了少量空气，オ使水银液面下降。帕斯卡利用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米左右长、不同直径的玻璃管进行托里拆利实验，如果观察到的实验现象是</w:t>
      </w:r>
      <w:r>
        <w:rPr>
          <w:rFonts w:hint="eastAsia" w:asciiTheme="minorEastAsia" w:hAnsiTheme="minorEastAsia" w:eastAsiaTheme="minorEastAsia" w:cstheme="minorEastAsia"/>
          <w:sz w:val="24"/>
          <w:szCs w:val="24"/>
        </w:rPr>
        <w:t>______________</w:t>
      </w:r>
      <w:r>
        <w:rPr>
          <w:rFonts w:hint="eastAsia" w:asciiTheme="minorEastAsia" w:hAnsiTheme="minorEastAsia" w:eastAsiaTheme="minorEastAsia" w:cstheme="minorEastAsia"/>
          <w:sz w:val="24"/>
          <w:szCs w:val="24"/>
        </w:rPr>
        <w:t>，就可以反驳反对者们的观点。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）下列关于科学本质及科学发现过程的描述，正确的有（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来源</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学科网</w:t>
      </w:r>
      <w:r>
        <w:rPr>
          <w:rFonts w:hint="eastAsia" w:asciiTheme="minorEastAsia" w:hAnsiTheme="minorEastAsia" w:eastAsiaTheme="minorEastAsia" w:cstheme="minorEastAsia"/>
          <w:color w:val="FFFFFF"/>
          <w:sz w:val="24"/>
          <w:szCs w:val="24"/>
        </w:rPr>
        <w:t>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．公元</w:t>
      </w:r>
      <w:r>
        <w:rPr>
          <w:rFonts w:hint="eastAsia" w:asciiTheme="minorEastAsia" w:hAnsiTheme="minorEastAsia" w:eastAsiaTheme="minorEastAsia" w:cstheme="minorEastAsia"/>
          <w:sz w:val="24"/>
          <w:szCs w:val="24"/>
        </w:rPr>
        <w:t>1646</w:t>
      </w:r>
      <w:r>
        <w:rPr>
          <w:rFonts w:hint="eastAsia" w:asciiTheme="minorEastAsia" w:hAnsiTheme="minorEastAsia" w:eastAsiaTheme="minorEastAsia" w:cstheme="minorEastAsia"/>
          <w:sz w:val="24"/>
          <w:szCs w:val="24"/>
        </w:rPr>
        <w:t>年前，所有人都赞同亚里士多德提出“真空不存在”的观点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．科学实验中要努力得到和前人一样的实验结论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．科学发现是一个不断完善、不断修正的过程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．实验是科学研究的重要方法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实验室用排水法测量物体排开水的体积时，老师总是强调先要在量筒中加入“适量的水”。“适量”是指能用排水法测量出物体排开水的体积的水量范国，其中最多水量是指物体放入量筒后，能使液面上升到量程的水量；最少水量是指物体放入量筒后，量筒内最低液面满足</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时的水量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）现有一块小石块（体积为</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厘米</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）、两个</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毫升的量筒、胶头滴管、烧杯、细线、水等。请选上述材料，设计用排水法粗略测量小石块体积的“最少水量”的实验方案，并完成实验。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）利用</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毫升的量筒，用排水法能测出上题中小石块体积的“适量的水”可能有（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毫升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毫升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毫升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w:t>
      </w:r>
      <w:r>
        <w:rPr>
          <w:rFonts w:hint="eastAsia" w:asciiTheme="minorEastAsia" w:hAnsiTheme="minorEastAsia" w:eastAsiaTheme="minorEastAsia" w:cstheme="minorEastAsia"/>
          <w:sz w:val="24"/>
          <w:szCs w:val="24"/>
        </w:rPr>
        <w:t>毫升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小柯家新添了一台变频空调，部分参数如下表所示。当室温和空调的设定温度相差较大时，变频空调一开机，即以最大功率工作，使室温迅速达到设定温度；当室温达到设定温度后，空调的制冷（热）功率随之减小，以维持室温基本不变交。该空调另设电辅热功能，可以辅助制热，以弥补单靠空调压缩机工作制热不足的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15235" cy="1095375"/>
            <wp:effectExtent l="0" t="0" r="18415" b="9525"/>
            <wp:docPr id="99" name="图片 4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4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515235"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）空调接人家庭电路后，与其他用电器</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）假设该空调开机后以最大制冷功率工作</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rPr>
        <w:t>，使室温降至设定温度。然后，空调又以某一恒定的功率工作了</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rPr>
        <w:t>，全过程空调消耗的电能为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w:t>
      </w:r>
      <w:r>
        <w:rPr>
          <w:rFonts w:hint="eastAsia" w:asciiTheme="minorEastAsia" w:hAnsiTheme="minorEastAsia" w:eastAsiaTheme="minorEastAsia" w:cstheme="minorEastAsia"/>
          <w:sz w:val="24"/>
          <w:szCs w:val="24"/>
        </w:rPr>
        <w:t>。求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①前</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rPr>
        <w:t>空调消耗的电能。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②后</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rPr>
        <w:t>通过空调的电流。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）在空调机的结构中有很多粗细不同的铜管，作为制冷剂“搬运”“热”的管道。常见炼铜的方法：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，该反应属于</w:t>
      </w:r>
      <w:r>
        <w:rPr>
          <w:rFonts w:hint="eastAsia" w:asciiTheme="minorEastAsia" w:hAnsiTheme="minorEastAsia" w:eastAsiaTheme="minorEastAsia" w:cstheme="minorEastAsia"/>
          <w:sz w:val="24"/>
          <w:szCs w:val="24"/>
        </w:rPr>
        <w:t>______________</w:t>
      </w:r>
      <w:r>
        <w:rPr>
          <w:rFonts w:hint="eastAsia" w:asciiTheme="minorEastAsia" w:hAnsiTheme="minorEastAsia" w:eastAsiaTheme="minorEastAsia" w:cstheme="minorEastAsia"/>
          <w:sz w:val="24"/>
          <w:szCs w:val="24"/>
        </w:rPr>
        <w:t>（填基本反应类型）。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．如图甲是我市一款按租用时间收费的共享电动汽车。五一期间，小柯一家租用电动汽车去旅游，从租车点到目的地，手机导航显示行驶</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千米，共花去租车费</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元。表一是该车与某型号燃油汽车部分项目比较表。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43985" cy="866775"/>
            <wp:effectExtent l="0" t="0" r="18415" b="9525"/>
            <wp:docPr id="94" name="图片 4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445"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3943985" cy="866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52720" cy="1301115"/>
            <wp:effectExtent l="0" t="0" r="5080" b="13335"/>
            <wp:docPr id="93" name="图片 4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446"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5252720" cy="13011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）当该电动汽车空载停在水平地面上时，求汽车对地面的压强。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）电动汽车载着小柯全家（人和行李共</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千克）从一坡底行驶到坡顶，如乙图。求在该过程中，汽车电动机克服重力所做的功。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）若小柯全家驾驶表一中的燃油汽车行驶</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千米，所需油费</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元，汽车排放二氧化碳</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千克。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）分析（</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）题数据，小柯认为他们没有必要</w:t>
      </w:r>
      <w:r>
        <w:rPr>
          <w:rFonts w:hint="eastAsia" w:asciiTheme="minorEastAsia" w:hAnsiTheme="minorEastAsia" w:eastAsiaTheme="minorEastAsia" w:cstheme="minorEastAsia"/>
          <w:sz w:val="24"/>
          <w:szCs w:val="24"/>
        </w:rPr>
        <w:drawing>
          <wp:inline distT="0" distB="0" distL="114300" distR="114300">
            <wp:extent cx="31115" cy="17145"/>
            <wp:effectExtent l="0" t="0" r="0" b="0"/>
            <wp:docPr id="90" name="图片 4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44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1115" cy="17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租用电动汽车，因为没有给家庭带来经济上的节约。对小柯的这种想法，你如何评价并说明理由。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  4D  6A  8B  11C  13A  14D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44470" cy="219075"/>
            <wp:effectExtent l="0" t="0" r="17780" b="9525"/>
            <wp:docPr id="92" name="图片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448"/>
                    <pic:cNvPicPr>
                      <a:picLocks noChangeAspect="1"/>
                    </pic:cNvPicPr>
                  </pic:nvPicPr>
                  <pic:blipFill>
                    <a:blip r:embed="rId26"/>
                    <a:srcRect r="32236"/>
                    <a:stretch>
                      <a:fillRect/>
                    </a:stretch>
                  </pic:blipFill>
                  <pic:spPr>
                    <a:xfrm>
                      <a:off x="0" y="0"/>
                      <a:ext cx="2744470" cy="219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80975"/>
            <wp:effectExtent l="0" t="0" r="0" b="9525"/>
            <wp:docPr id="103" name="图片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49"/>
                    <pic:cNvPicPr>
                      <a:picLocks noChangeAspect="1"/>
                    </pic:cNvPicPr>
                  </pic:nvPicPr>
                  <pic:blipFill>
                    <a:blip r:embed="rId27"/>
                    <a:stretch>
                      <a:fillRect/>
                    </a:stretch>
                  </pic:blipFill>
                  <pic:spPr>
                    <a:xfrm>
                      <a:off x="0" y="0"/>
                      <a:ext cx="1447800" cy="180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9230" cy="768985"/>
            <wp:effectExtent l="0" t="0" r="7620" b="12065"/>
            <wp:docPr id="80"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50"/>
                    <pic:cNvPicPr>
                      <a:picLocks noChangeAspect="1"/>
                    </pic:cNvPicPr>
                  </pic:nvPicPr>
                  <pic:blipFill>
                    <a:blip r:embed="rId28"/>
                    <a:stretch>
                      <a:fillRect/>
                    </a:stretch>
                  </pic:blipFill>
                  <pic:spPr>
                    <a:xfrm>
                      <a:off x="0" y="0"/>
                      <a:ext cx="5269230" cy="7689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1770" cy="154940"/>
            <wp:effectExtent l="0" t="0" r="5080" b="16510"/>
            <wp:docPr id="76" name="图片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51"/>
                    <pic:cNvPicPr>
                      <a:picLocks noChangeAspect="1"/>
                    </pic:cNvPicPr>
                  </pic:nvPicPr>
                  <pic:blipFill>
                    <a:blip r:embed="rId29"/>
                    <a:stretch>
                      <a:fillRect/>
                    </a:stretch>
                  </pic:blipFill>
                  <pic:spPr>
                    <a:xfrm>
                      <a:off x="0" y="0"/>
                      <a:ext cx="5271770" cy="1549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7960" cy="1115695"/>
            <wp:effectExtent l="0" t="0" r="8890" b="8255"/>
            <wp:docPr id="95" name="图片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452"/>
                    <pic:cNvPicPr>
                      <a:picLocks noChangeAspect="1"/>
                    </pic:cNvPicPr>
                  </pic:nvPicPr>
                  <pic:blipFill>
                    <a:blip r:embed="rId30"/>
                    <a:stretch>
                      <a:fillRect/>
                    </a:stretch>
                  </pic:blipFill>
                  <pic:spPr>
                    <a:xfrm>
                      <a:off x="0" y="0"/>
                      <a:ext cx="5267960" cy="11156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1770" cy="671830"/>
            <wp:effectExtent l="0" t="0" r="5080" b="13970"/>
            <wp:docPr id="108" name="图片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453"/>
                    <pic:cNvPicPr>
                      <a:picLocks noChangeAspect="1"/>
                    </pic:cNvPicPr>
                  </pic:nvPicPr>
                  <pic:blipFill>
                    <a:blip r:embed="rId31"/>
                    <a:stretch>
                      <a:fillRect/>
                    </a:stretch>
                  </pic:blipFill>
                  <pic:spPr>
                    <a:xfrm>
                      <a:off x="0" y="0"/>
                      <a:ext cx="5271770" cy="6718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2690" cy="1400175"/>
            <wp:effectExtent l="0" t="0" r="10160" b="9525"/>
            <wp:docPr id="109" name="图片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454"/>
                    <pic:cNvPicPr>
                      <a:picLocks noChangeAspect="1"/>
                    </pic:cNvPicPr>
                  </pic:nvPicPr>
                  <pic:blipFill>
                    <a:blip r:embed="rId32"/>
                    <a:stretch>
                      <a:fillRect/>
                    </a:stretch>
                  </pic:blipFill>
                  <pic:spPr>
                    <a:xfrm>
                      <a:off x="0" y="0"/>
                      <a:ext cx="3742690" cy="1400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algun Gothic">
    <w:panose1 w:val="020B0503020000020004"/>
    <w:charset w:val="81"/>
    <w:family w:val="swiss"/>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054B79"/>
    <w:rsid w:val="12C2126F"/>
    <w:rsid w:val="13D070F0"/>
    <w:rsid w:val="14394D89"/>
    <w:rsid w:val="14A31CEA"/>
    <w:rsid w:val="15543953"/>
    <w:rsid w:val="15BF71C1"/>
    <w:rsid w:val="162E30D6"/>
    <w:rsid w:val="16B26457"/>
    <w:rsid w:val="17067DB0"/>
    <w:rsid w:val="176311C0"/>
    <w:rsid w:val="1A3101C8"/>
    <w:rsid w:val="1DDC6AF2"/>
    <w:rsid w:val="1F365251"/>
    <w:rsid w:val="21105FA1"/>
    <w:rsid w:val="221C319A"/>
    <w:rsid w:val="225D59DC"/>
    <w:rsid w:val="229F69F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6D07936"/>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3203</Words>
  <Characters>3553</Characters>
  <Lines>1</Lines>
  <Paragraphs>1</Paragraphs>
  <TotalTime>1</TotalTime>
  <ScaleCrop>false</ScaleCrop>
  <LinksUpToDate>false</LinksUpToDate>
  <CharactersWithSpaces>3886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2018-08-02T02:33:54Z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