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11595100</wp:posOffset>
            </wp:positionH>
            <wp:positionV relativeFrom="topMargin">
              <wp:posOffset>11518900</wp:posOffset>
            </wp:positionV>
            <wp:extent cx="393700" cy="381000"/>
            <wp:effectExtent l="0" t="0" r="6350" b="0"/>
            <wp:wrapNone/>
            <wp:docPr id="33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图片 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2018年江苏省泰州市中考政治试卷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一、单项选择题（每小题1分，共20分）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1．中国共产党第十九次全国代表大会于2017年10月18日至24日在北京举行。习近平在报告中指出，中国特色社会主义进入了新时代，我国社会主要矛盾已经转化为人民日益增长的____和____之间的矛盾。（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A．物质文化需要    落后的社会生产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B．精神生活需要    不平衡不充分的发展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C．美好生活需要    落后的社会生产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D．美好生活需要    不平衡不充分的发展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2．2018年3月11日，十三届全国人大一次会议主席团发布公告，《____》予以公布施行。（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A．中华人民共和国宪法修正案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B．中华人民共和国刑法修正案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C．中国共产党章程（修正案）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D．中华人民共和国民法总则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3．2017年7月7日，在第41届世界遗产大会上，中国____获准列入《世界遗产名录》。（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A．青海可可西里 B．湖北神农架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C．厦门鼓浪屿 D．苏州古典园林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4．2018年1月8日，国家科学技术奖励大会在人民大会堂举行。习近平向获得2017年度国家最高科学技术奖的____和____颁发奖励证书（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A．赵忠贤    屠呦呦 B．王泽山    侯云德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C．郑哲敏    王小漠 D．张存浩    程开甲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5．2018年3月1日，中共中央在人民大会堂举行座谈会，纪念周恩来同志诞辰____周年。（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A．115 B．120 C．125 D．130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6．进入初中后，小明养成了睡前静思的习惯。这种认识和评价自己的方法是（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A．自我观察法 B．意志控制法 C．自我反省法 D．情绪升华法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7．初二学生周某课上不认真听讲，课后不完成老师布置的学习任务。老师批评他，他振振有词：“我家拆迁拿了300万，我还有必要学吗？”周某没有认识到（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①拆迁款是合法财产，受法律保护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②每个公民都有受教育的权利和义务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③要正确对待老师的批评和帮助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④财产不是人生的全部，人生要有更高的追求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A．①②③ B．①③④ C．①②④ D．②③④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8．初中生小丽对自己的长相不太满意，想效仿明星整容，但网上某些明星因整容面出现后遗症的报道，又让她有些害怕。作为小丽的好朋友，你可以这样劝说她（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①要有知耻之心，勇于挑战自我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②每个人的生命都是独特的，要悦纳自我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③既要注意自己的外在美，更要注重自己的内在美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④行为与后果具有一致性，要三思而后行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A．①②③ B．①②④ C．②③④ D．①②③④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9．生活中我们时常发现：当十字路口红灯亮时，有的家长骑着电动车载着孩子飞速过马路，对此现象认识正确的是（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①心存侥幸，一失万无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②遵守交规，人人有责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③监护不力，行为失职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④积极进取，争分夺秒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A．①②③ B．①③④ C．①②④ D．②③④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10．小鸟说：“我从天空中飞过，但天空中没有留下我的痕迹。”泰戈尔说：“天空中没有留下我的痕迹，但我曾经飞过。”这些话给我们的启示有（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①学会探究，提高学习自觉性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②坦然面对生活，适时调整心态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③学会合作，善于与他人分享快乐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④热爱生活，保持乐观心态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 B．①③ C．②④ D．③④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11．如图中消费者应采取的做法是（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324735" cy="1892935"/>
            <wp:effectExtent l="0" t="0" r="18415" b="12065"/>
            <wp:docPr id="339" name="图片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图片 3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24735" cy="1892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A．维权太烦，自认倒霉 B．打砸商铺，以泄私愤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C．收集证据，依法维权 D．听人劝解，小事化无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12．在民间传说中，包拯由嫂子抚养长大。后来他当巡按时，他的侄儿包勉在知县的任上作奸犯科。面对法与情的抉择，包拯大义灭亲，斩了包勉。以下对包拯评价错误的是（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A．不徇私情，伸张正义 B．冷漠自私，不近人情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C．明辨是非，为人正直 D．深明大义，秉公执法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13．某学校食堂里，几位男同学大声喧哗，饭菜丢得满桌、满地都是。对此我们应该（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①遵守餐饮之礼，提升文明修养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②尊重别人劳动，节约粮食资源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③遵守公共秩序，注意生活细节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④主动行使权利，强调特立独行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A．①②③ B．②③④ C．①③④ D．①②④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14．小红和小芳是同班好朋友，经常在学习上互相取长补短，你追我赶，相互督促，两人进步很快，成绩都名列前茅。这表明（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A．只要合作就能成功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B．竞争是取得优异成绩的唯一途径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C．真诚合作，正当竞争，才能实现共赢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D．参与竞争，要自我约束，主动谦让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15．秦州市90后兼职消防辅警滕加亮工作3年来参与各种灭火救援100余次，挽回群众损失达200余万元。他多次逆火而行，因抱出喷火液化气罐被赞“抱火哥”。我们应该学习他（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①忠于职守，自觉服务社会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②以人为本，自觉维护人民群众利益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③坚强勇敢，临危不惧，乐于奉献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④爱岗敬业，以积极的态度面对人生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A．①②③ B．①③④ C．②③④ D．①②③④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16．2018年全国环境保护工作会议上，环保部部长表示，打好污染防治攻坚战，重中之重是打赢蓝天保卫战，明显增强人民的蓝天幸福感。这说明（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A．环保工作是当前各项工作的中心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B．“救救地球“已成为世界各国人民强烈的呼声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C．要坚持科学发展，走可持续发展之路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D．要树立尊重自然、主宰自然，保护自然的生态文明理念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17．下列关于财产继承说法正确的是（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A．法定继承是财产继承的最佳方式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B．要遵循按责任大小进行分配，兼顾公平的原则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C．第一继承顺序是配偶、子女、父母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D．不属于继承范围的人无权继承或接受财产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18．下列关于社会保障制度认识正确的是（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A．社会福利是公民最重要的经济权利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B．社会保险是社会保障制度的核心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C．社会保险的费用全部来源于政府财政资助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D．社会保障的目的是确保人民过上小康生活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19．党的十九大报告明确提出，要铸牢中华民族共同体意识，促进各民族像石榴籽一样紧紧抱在一起。下列措施有助于加强民族团结的有（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①坚持把人民代表大会制度作为基本民族政策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②巩固和发展平等、团结、互助、和谐的民族关系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③在各少数民族居住地方设立自治机构，行使自治权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④坚决打击破坏民族团结和制造民族分裂的行为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A．②③ B．②④ C．②③④ D．①②④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20．2017年9月29日，世界首条量子保密通信干线--“京沪干线”正式开通。目前我国的量子通信已经走在了世界前列，并持续保持着优势地位。材料告诉我们（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①国际竞争的实质就是科技实力的竞争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②我国科技创新能力已全面超越发达国家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③要坚持科教兴国，努力实现中华民族的伟大复兴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④要坚持走中国特色自主创新的道路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 B．③④ C．①③ D．②④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二、判断题（判断以下各题的说法是否正确，正确的在题后括号内填“A”，错误的在题后括号内填“B”每小题1分，共5分）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21．不合理的饮食习惯会导致营养不良，这说明习惯影响人们的身体健康。（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22．“恭喜你，你的号码中奖了”。当你收到此类中奖信息时，正确的做法是点开收到的链接。（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23．“平静的水面，练不出精悍的水手”。这句话告诉我们要主动迎接挑战，在实践中锻炼意志品质。（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24．未成年人享有著作权，依法有署名、发表、出版、获得报酬等权利。（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25．我国将通过“精准扶贫”，确保到2020年让所有贫困地区、贫困人口实现脱贫，这将有利于实现全体人民同等富裕。（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三、简析题（要求对问题作简要的分析与说明。本大题共3小题，共15分）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26．【生活在线】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（1）将下列生活场景直接体现的良好品质填到相应的空格处。</w:t>
      </w:r>
    </w:p>
    <w:tbl>
      <w:tblPr>
        <w:tblStyle w:val="13"/>
        <w:tblW w:w="7186" w:type="dxa"/>
        <w:jc w:val="center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93"/>
        <w:gridCol w:w="219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3" w:hRule="atLeast"/>
          <w:jc w:val="center"/>
        </w:trPr>
        <w:tc>
          <w:tcPr>
            <w:tcW w:w="4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生活场景</w:t>
            </w:r>
          </w:p>
        </w:tc>
        <w:tc>
          <w:tcPr>
            <w:tcW w:w="21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良好品质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0" w:hRule="atLeast"/>
          <w:jc w:val="center"/>
        </w:trPr>
        <w:tc>
          <w:tcPr>
            <w:tcW w:w="4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场景一：对期末的长跑测试充满信心</w:t>
            </w:r>
          </w:p>
        </w:tc>
        <w:tc>
          <w:tcPr>
            <w:tcW w:w="21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vanish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vanish/>
                <w:kern w:val="2"/>
                <w:sz w:val="24"/>
                <w:szCs w:val="24"/>
                <w:lang w:val="en-US" w:eastAsia="zh-CN" w:bidi="ar-SA"/>
              </w:rPr>
              <w:t>自信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8" w:hRule="atLeast"/>
          <w:jc w:val="center"/>
        </w:trPr>
        <w:tc>
          <w:tcPr>
            <w:tcW w:w="4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场景二：借别人的物品，在约定的时间归还</w:t>
            </w:r>
          </w:p>
        </w:tc>
        <w:tc>
          <w:tcPr>
            <w:tcW w:w="21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vanish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vanish/>
                <w:kern w:val="2"/>
                <w:sz w:val="24"/>
                <w:szCs w:val="24"/>
                <w:lang w:val="en-US" w:eastAsia="zh-CN" w:bidi="ar-SA"/>
              </w:rPr>
              <w:t>诚信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6" w:hRule="atLeast"/>
          <w:jc w:val="center"/>
        </w:trPr>
        <w:tc>
          <w:tcPr>
            <w:tcW w:w="4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场景三：当父母劳累时，给他们递上一杯茶</w:t>
            </w:r>
          </w:p>
        </w:tc>
        <w:tc>
          <w:tcPr>
            <w:tcW w:w="21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vanish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vanish/>
                <w:kern w:val="2"/>
                <w:sz w:val="24"/>
                <w:szCs w:val="24"/>
                <w:lang w:val="en-US" w:eastAsia="zh-CN" w:bidi="ar-SA"/>
              </w:rPr>
              <w:t>孝敬父母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4" w:hRule="atLeast"/>
          <w:jc w:val="center"/>
        </w:trPr>
        <w:tc>
          <w:tcPr>
            <w:tcW w:w="4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场景四：不太计较同学的无心之过</w:t>
            </w:r>
          </w:p>
        </w:tc>
        <w:tc>
          <w:tcPr>
            <w:tcW w:w="21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vanish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vanish/>
                <w:kern w:val="2"/>
                <w:sz w:val="24"/>
                <w:szCs w:val="24"/>
                <w:lang w:val="en-US" w:eastAsia="zh-CN" w:bidi="ar-SA"/>
              </w:rPr>
              <w:t>宽容待人、与人为善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（2）请你针对场景三，说说为什么要这样做。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27．【以案说法】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马家姐弟俩都是初中生，深夜一起外出看“流星雨”，被自称联防队员的庞某截住。这位假冒的联防队员以检查证件为名，让弟弟回家拿学生证，又以带姐姐去派出所审查为名，将她骗至偏僻处进行猥亵，致其窒息死亡……庞某虽然已被执行死刑，但北京“流星雨事件”至今仍留给人们深刻的警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（1）此案中庞某的行为属于什么性质，判断的依据是什么？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（2）如果你处于这种危险境遇，该怎么办？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28．【与法同行】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对于宪法，你了解多少？党的十八大以来，在治国理政的实践中习近平总书记国绕宪法发表了一系列重要讲话。其中，有许多经典话语言简意赅、切中肯，令人振聋发聩。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※宪法具有最高的法律地位、法律权成，法律效力。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※任何组织和个人都必须在宪法法律范围内活动，都不得有超越宪法的特权。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※坚持依法治国首先要坚持依宪治国，坚持依法执政首先要坚持依宪执政。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058160" cy="1695450"/>
            <wp:effectExtent l="0" t="0" r="8890" b="0"/>
            <wp:docPr id="340" name="图片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图片 30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5816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请你运用有关的宪法知识谈谈对上述讲话内容的理解。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四、实践探究题（要求紧密结合材料，联系生活实际，综合运用所学知识来探究问题。10分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29．某校九（2）班开展“让经典成为引领青年的灯塔”主题班会活动，请你参与其中。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【感悟经典】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小雯同学：时代不同，但经典蕴含的一些共性的价值却可以穿越时代，历久弥新。透过经典，我们可以感受主人公们“以天下为己任”的社会理想；“跌倒九十九次，却仍再次站起来”的骂定担当：“药利国家生死以，因祸福进趋之”的爱国情操“这些都代表了经典所具有的震撼人心的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（1）请你结合自己的经典阅读，列出一本书或一句名言、诗词，并指出其中所蕴含的中国精神的具体内容。（友情提醒：答题使用本试卷所涉及的书名或名言，诗词不得分）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【传承经典】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小舒同学：在今年央视综合频道（经典咏流传》中，《苔）《乡愁四韵》《少年中国说》等一首首耳熟能详的经典诗词被创新性传。节目在会球语境中融和中外经典，传递中国声音，促进了文化交流。正如党的十九大报告中强调的，要发展社会主义先进文化，不忘本来、吸收外来、面向未来，更好构筑中国精神、中国价值、中国力量，为人民提供精神指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42925" cy="1181100"/>
            <wp:effectExtent l="0" t="0" r="9525" b="0"/>
            <wp:docPr id="337" name="图片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图片 30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（2）请运用有关传统文化和外来文化的知识，说说你对中外经典文化的基本态度。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【筑梦未来】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小芳同学：青年的禀赋不是阅历的丰厚，而是敢于筑梦、大胆试错。《平凡的世界》《钢铁是怎样炼成的》等经典作品感动我们的，正是那些敢于筑梦的青年形象。在今天，它们依然是一面镜子，让我们发现自身的缺点，成为我们奋力前行的灯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28725" cy="1771650"/>
            <wp:effectExtent l="0" t="0" r="9525" b="0"/>
            <wp:docPr id="336" name="图片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图片 30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（3）请你依据对以上经典的理解，就如何树立“敢于筑梦的青年形象”提些建议。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要求：①恰当运用思想品德学科有关知识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②层次分明，逻辑严谨，书写工整。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</w:t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"/>
        <w:gridCol w:w="389"/>
        <w:gridCol w:w="389"/>
        <w:gridCol w:w="389"/>
        <w:gridCol w:w="390"/>
        <w:gridCol w:w="390"/>
        <w:gridCol w:w="390"/>
        <w:gridCol w:w="390"/>
        <w:gridCol w:w="390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3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3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3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3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3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3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3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3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13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14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16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17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18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19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3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3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3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3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3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3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3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3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4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</w:t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21</w:t>
            </w:r>
          </w:p>
        </w:tc>
        <w:tc>
          <w:tcPr>
            <w:tcW w:w="17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22</w:t>
            </w:r>
          </w:p>
        </w:tc>
        <w:tc>
          <w:tcPr>
            <w:tcW w:w="17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23</w:t>
            </w:r>
          </w:p>
        </w:tc>
        <w:tc>
          <w:tcPr>
            <w:tcW w:w="17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24</w:t>
            </w:r>
          </w:p>
        </w:tc>
        <w:tc>
          <w:tcPr>
            <w:tcW w:w="17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17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17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17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17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（1）①自信。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②诚信。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③孝敬父母。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④宽容待人、与人为善。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（2）父母不仅赋予我们生命，哺育我们成长，教我们做人，为我们付出很多，理应得到我们的孝敬；孝敬父母是中华民族的传统美德，孝敬父母是法律规定应尽的义务，也是道德的要求。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（1）犯罪行为。社会危害性严重、触犯刑法、受到刑罚处罚。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（2）①面对不法侵害，用智慧保护自己，保持冷静、机智应对；②在保证自己安全的前提下机智、灵活的同不法侵害作斗争。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宪法是国家的根本法，在国家法律体系中具有最高的法律地位、法律权威和法律效力。宪法所规定的内容是国家生活中带有全局性、根本性的问题。宪法是一切国家机关的最高行为准则；宪法是一切团体和组织的最高行为准则；宪法是全体公民的最高行为准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（1）先天下之忧而忧，后天下之乐而乐。爱国主义精神。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（2）继承和发扬优秀的中华传统文化，善于学习优秀的外来文化。剔除传统文化中与外来文化中的糟粕。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（3）①树立远大理想，把个人理想与中国梦结合起来；②努力学习科学文化知识，全面提高自身素质；③培养创新能力，做创新型人才；④关心国家建设，为中国梦实现建言献策等。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1F35D7"/>
    <w:rsid w:val="14394D89"/>
    <w:rsid w:val="14A31CEA"/>
    <w:rsid w:val="15543953"/>
    <w:rsid w:val="15BF71C1"/>
    <w:rsid w:val="162E30D6"/>
    <w:rsid w:val="17067DB0"/>
    <w:rsid w:val="176311C0"/>
    <w:rsid w:val="1A243F3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2EB2382"/>
    <w:rsid w:val="540F0974"/>
    <w:rsid w:val="542C4966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6DA4656"/>
    <w:rsid w:val="671B55CE"/>
    <w:rsid w:val="67651281"/>
    <w:rsid w:val="68F80529"/>
    <w:rsid w:val="6A66197C"/>
    <w:rsid w:val="6B230C09"/>
    <w:rsid w:val="6CD05A21"/>
    <w:rsid w:val="70817757"/>
    <w:rsid w:val="71AF0503"/>
    <w:rsid w:val="72A03C5B"/>
    <w:rsid w:val="73B22299"/>
    <w:rsid w:val="73E3166A"/>
    <w:rsid w:val="74021F9C"/>
    <w:rsid w:val="74554C27"/>
    <w:rsid w:val="74791099"/>
    <w:rsid w:val="74FC31F8"/>
    <w:rsid w:val="75F75592"/>
    <w:rsid w:val="76A21582"/>
    <w:rsid w:val="76DA0EB1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  <w:style w:type="table" w:customStyle="1" w:styleId="21">
    <w:name w:val="edittable"/>
    <w:basedOn w:val="1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18</Pages>
  <Words>6769</Words>
  <Characters>8460</Characters>
  <Lines>1</Lines>
  <Paragraphs>1</Paragraphs>
  <TotalTime>0</TotalTime>
  <ScaleCrop>false</ScaleCrop>
  <LinksUpToDate>false</LinksUpToDate>
  <CharactersWithSpaces>9017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2018-09-03T03:10:58Z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