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10477500</wp:posOffset>
            </wp:positionH>
            <wp:positionV relativeFrom="topMargin">
              <wp:posOffset>11341100</wp:posOffset>
            </wp:positionV>
            <wp:extent cx="279400" cy="368300"/>
            <wp:effectExtent l="0" t="0" r="6350" b="12700"/>
            <wp:wrapNone/>
            <wp:docPr id="76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2018年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湖南省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长沙市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中考化学试题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一、选择题(本大题共27小题，每小题3分，共81分，每小题只有1个选项符合题意。请将符合题意的选项用2B铅笔填涂在答题卡相应位置。)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1.物质的性质在很大程度上决定了物质的用途，物质的用途体现了物质的性质，下列物质的用途体现了物质的化学性质的是：(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A.氧气用于医疗急救          B.干冰用于人工降雨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C.活性炭用于除去冰箱异味    D.钢丝用于作导线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2.2018年开学之初，长沙市中小学开展了“打赢蓝天保卫战”的活动。下列行动不利于“保卫蓝天”的是：(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A.加强大气质量监测      B.积极植树、造林、种草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C.使用清洁能源          D.露天焚烧垃圾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3.下列图示实验操作中，不正确的是：(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431790" cy="918210"/>
            <wp:effectExtent l="0" t="0" r="16510" b="15240"/>
            <wp:docPr id="83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31790" cy="918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4.下列说法错误的是：(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A.墙内开花墙外可以闻到花香，说明分子在不断运动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B.水分子是由氢分子和氧原子组成的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C.在化学变化中，分子可以再分，而原子不能再分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D.在物质发生化学变化时，元素不会改变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5.“绿水青山就是金山银山”，下列措施或行为不利于留住“绿水青山”的是：(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A.工业废水处理达标后再排放     B.农业上合理使用化肥和农药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C.生活污水实现集中处理和排放   D.固体垃圾直接倒入江河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6.根据化学方程式不能获得该反应的信息是：(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A.化学反应的快慢    B.生成物    C.反应条件    D.反应物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7.燃气热水器中燃气不充分燃烧易产生CO气体，下列关于CO的说法不正确的是：(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A.CO气体有毒，可危害人体健康      B.CO可用于冶炼金属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C.CO可以燃烧，可作燃料            D.在煤炉上放一壶水就能防止CO中毒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8.燃烧是人类最早利用的化学变化之一，运用燃烧和灭火的知识是同学们应该具备的基本科学素养，下列灭火的措施或行为你认为错误的是(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A.炒菜时油锅着火，用锅盖盖灭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B.电烤炉着火时，用水浇灭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C.堆放杂物的纸箱着火时，用水浇灭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D.不慎碰倒酒精灯，洒出的酒精在桌上燃烧起来，立即用湿抹布扑盖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9.2018年5月我国自主建造的第一艘航母下海，为保证航母的使用寿命，下列防锈措施不可行的是(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A.用抗锈蚀性能优异的合金制造航母零部件   B.刷防锈漆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C.船体表面镀一层黄金                     D.给某些部位涂油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10.小军同学需要快速配制一杯可口的白糖溶液，下列措施不能达到目的的是(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A.用冰水溶解              B.用热水溶解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C.把白糖碾成粉末后溶解    D.溶解时用筷子搅拌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11.据报道，某经营宾馆的不法商人用氢氧化钠溶液浸泡、洗涤床单和被套，导致它们显碱性，引起顾客皮肤不适，氢氧化钠溶液的pH可能是(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A.3   B.7    C.13    D.5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12.小军同学来到他家厨房，他不可能找到的调味品是(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A.食盐(氯化钠)    B.醋(醋酸)    C.酒(乙醇)    D.胆矾(硫酸铜晶体)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13.下列食品有益于人体健康的是(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A.香烟    B.发霉的花生    C.无公害蔬菜    D.超过保质期的牛奶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14.使用下列试剂能将氯化钠、碳酸钠、氯化钡三种溶液鉴别出来的是(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A.稀硫酸    B.氯化钠溶液    C.铁片    D.氢氧化钠溶液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15.下列除去杂质所选用的方法正确的是(    )</w:t>
      </w:r>
    </w:p>
    <w:tbl>
      <w:tblPr>
        <w:tblStyle w:val="13"/>
        <w:tblW w:w="6669" w:type="dxa"/>
        <w:tblInd w:w="8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1430"/>
        <w:gridCol w:w="1237"/>
        <w:gridCol w:w="33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选项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物质</w:t>
            </w:r>
          </w:p>
        </w:tc>
        <w:tc>
          <w:tcPr>
            <w:tcW w:w="123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杂质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除杂方法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23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点燃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Cu(OH)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固体</w:t>
            </w:r>
          </w:p>
        </w:tc>
        <w:tc>
          <w:tcPr>
            <w:tcW w:w="123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NaOH固体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加足量水搅拌，过滤，洗涤，干燥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NaOH溶液</w:t>
            </w:r>
          </w:p>
        </w:tc>
        <w:tc>
          <w:tcPr>
            <w:tcW w:w="123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Na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加入过量稀盐酸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银粉</w:t>
            </w:r>
          </w:p>
        </w:tc>
        <w:tc>
          <w:tcPr>
            <w:tcW w:w="123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锌粉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加入过量硫酸亚铁溶液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五、(本大题共4小题，化学方程式每个3分，其余每空2分，共20分)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40.请用化学用语填空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(1)镁元素：____________________；(2)二氧化锰：____________________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41.请写出下列变化的化学方程式：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(1)硫酸铜溶液和氯化钡溶液反应：________________________________________；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(2)在稀盐酸中滴加氢氧化钠溶液：________________________________________。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42.中考期间，小燕子的妈妈准备了一份易消化的午餐，其中有：凉拌黄瓜、辣椒炒茄子、蒸芋头、冬瓜汤、米饭。从营养全面的角度考虑，还需要补充的食品是：__________(写一种)。烹饪过程中使用了加碘盐，其目的是为了防止缺碘引起__________的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43.最近中央环保巡视组开展了环保整改“回头看”的督察，发现有些地方出现了“假整改、表面整改、拖延整改”的情况.如某地区个别地方要求整改的河流水体依然浑浊发臭，河面依然飘浮着各种垃圾，河床上也堆积了很多废弃的塑料垃圾.针对这种情况，请你现场办公提出整改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(1)去除飘浮的垃圾，你的方法是：______________________________(写一条)；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(2)在实验室中净化水的方法还有：__________ __________ __________ (写一条)；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(3)要解决废弃塑料带来的“白色污染”问题，请你提出一条解决措施：__________。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六、(本大题共2小题，化学方程式每个3分，其余每空2分，共11分)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44.我市教育主管部门为了让同学们过好传统佳节一一端午节，特意将中考提前一天。化学兴趣小组的同学们为庆祝端午佳节，决定自己动手制作传统食品一一皮蛋.制作皮蛋料泥的原料主要有：生石灰、纯碱、草木灰(含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)等.将他们按一定比例混合加入适量水得到皮蛋料泥.料泥的主要成分是什么呢?同学们进行了如图所示的探究：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047615" cy="1609725"/>
            <wp:effectExtent l="0" t="0" r="635" b="9525"/>
            <wp:docPr id="82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4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4761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(1)步骤②的操作所需的玻璃仪器有：烧杯、玻璃棒、____________________；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(2)步骤③的现象说明滤渣中一定含有的物质为：____________________；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(3)由上述实验现象推断，滤液中的溶质一定含有：____________________；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45.A、B、C、D、E、F六种物质均由非金属元素组成。其中D、F是组成元素相同的气体。他们存在如图所示的转化关系，“→”表示可以向箭头所指方向一步转化，“—”表示两种物质之间可以发生反应(反应条件与其他物质均已略去)。请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00225" cy="1638300"/>
            <wp:effectExtent l="0" t="0" r="9525" b="0"/>
            <wp:docPr id="84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4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(1)写出F的化学式：____________________；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(2)写出B→C的化学方程式：____________________；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七、(本大题共2小题，每空2分，共18分)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46.在实验桌上有如下几种气体发生装置和收集装置.请你参与实验并回答问题：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866640" cy="1514475"/>
            <wp:effectExtent l="0" t="0" r="10160" b="9525"/>
            <wp:docPr id="79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4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6664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(1)写出标号①的仪器名称：____________________；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(2)实验室制取二氧化碳气体的发生装置为：____________________(填字母)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(3)用C装置收集二氧化碳，其验满的方法是：______________________________。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47.在小英家的仓库里，堆放着一袋袋化肥一一碳酸氢铵( 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).过了一个夏天，小英发现这种化肥所持有的刺激性气味变得更浓烈了，有些化肥袋里碳酸氢铵变少了，检查发现变少的化肥包装袋没有密封，化肥也没有撒落在地上，更没有人进过仓库开袋使用。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为了探究这些化肥减少的原因，小英在实验室取了一些碳酸氢铵粉末，放在蒸发皿中加热，过一会儿观察到粉末完全消失，同时也闻到了这种刺激性气味.粉末为什么会消失呢?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(1)【提出问题】碳酸氢铵粉末消失的原因是什么?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(2)【猜想】①碳酸氢铵粉末在不加热或加热条件下由固态变成它的气态。②碳酸氢铵在不加热或加热条件下发生分解反应，可能产生的物质有氨气和一些氧化物。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(3)【查阅资料】①碳酸氢铵属于氨肥，不具有升华的性质，说明上述猜想__________ (填序号)不成立；②氨气(化学式NH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)具有特殊的刺激性气味，极易溶于水，其水溶液是碱性，但干燥的氨气不能使干燥的红色石蕊试剂变蓝；③NO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为红棕色气体。NO为无色气体，在空气中易发生反应：2NO+O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(4)【实验操作，现象与结论】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695190" cy="1609725"/>
            <wp:effectExtent l="0" t="0" r="10160" b="9525"/>
            <wp:docPr id="7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4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9519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13"/>
        <w:tblW w:w="87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5"/>
        <w:gridCol w:w="3196"/>
        <w:gridCol w:w="22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3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实验操作</w:t>
            </w:r>
          </w:p>
        </w:tc>
        <w:tc>
          <w:tcPr>
            <w:tcW w:w="319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实验现象</w:t>
            </w:r>
          </w:p>
        </w:tc>
        <w:tc>
          <w:tcPr>
            <w:tcW w:w="22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3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①取适量碳酸氢铵于试管中加热，如图一所示，将干燥的红色石蕊试纸接近导管口</w:t>
            </w:r>
          </w:p>
        </w:tc>
        <w:tc>
          <w:tcPr>
            <w:tcW w:w="319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产生强烈的刺激性气味，试管壁上有无色液滴且试纸变蓝，但未见红棕色气体</w:t>
            </w:r>
          </w:p>
        </w:tc>
        <w:tc>
          <w:tcPr>
            <w:tcW w:w="22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分解产物中有______，没有__________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3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②按如图二所示装置继续实验，直到反应完全</w:t>
            </w:r>
          </w:p>
        </w:tc>
        <w:tc>
          <w:tcPr>
            <w:tcW w:w="319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澄清石灰水变浑浊</w:t>
            </w:r>
          </w:p>
        </w:tc>
        <w:tc>
          <w:tcPr>
            <w:tcW w:w="22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分解产物中有__________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(5)【应用】①利用氨气的化学性质，请写出实验室检验氨气的方法(写出实验操作、现象、结论)：________________________________________；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②如果你家里有碳酸氢铵化肥，你应该如何保存? ______________________________。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八、(本大题共1个小题，共6分)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可能用到的相对原子质量：H-1，O-16，S-32，Fe-56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48.小英同学用某铁合金样品做了如下实验：称量11.4g样品，放入质量为40g的烧杯中，再往烧杯中加入200g稀硫酸，恰好完全反应(杂质不与酸反应，也不溶于水)。反应完毕后称量，烧杯及烧杯内物质总质量为251g。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(1)反应产生的氢气质量为__________g；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(2)所用稀硫酸的溶质质量分数(写出计算过程)。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734435" cy="408940"/>
            <wp:effectExtent l="0" t="0" r="18415" b="10160"/>
            <wp:docPr id="80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4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34435" cy="408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113655" cy="382905"/>
            <wp:effectExtent l="0" t="0" r="10795" b="17145"/>
            <wp:docPr id="87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5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13655" cy="382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602230" cy="389890"/>
            <wp:effectExtent l="0" t="0" r="7620" b="10160"/>
            <wp:docPr id="85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5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02230" cy="389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335270" cy="3375025"/>
            <wp:effectExtent l="0" t="0" r="17780" b="15875"/>
            <wp:docPr id="81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5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335270" cy="3375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新报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新报宋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6A57EF4"/>
    <w:rsid w:val="07384CA7"/>
    <w:rsid w:val="08123294"/>
    <w:rsid w:val="08477A5C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6CB750A1"/>
    <w:rsid w:val="70817757"/>
    <w:rsid w:val="721455E6"/>
    <w:rsid w:val="72A03C5B"/>
    <w:rsid w:val="735C3898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D0F19C4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2018-09-12T03:09:03Z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