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color w:val="0000FF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12204700</wp:posOffset>
            </wp:positionH>
            <wp:positionV relativeFrom="topMargin">
              <wp:posOffset>10172700</wp:posOffset>
            </wp:positionV>
            <wp:extent cx="457200" cy="254000"/>
            <wp:effectExtent l="0" t="0" r="0" b="12700"/>
            <wp:wrapNone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color w:val="0000FF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2018年甘肃省兰州市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中考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语文试题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  一、语言积累与运用(30分)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1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1.用正楷字，根据注音写出相应的词语。(3分)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世界上没有一蹴而就的成功，更没有从天而降的“伟力”；那些jiān chí bù xiè朝着既定目标砥砺奋进的人，才能在rí jī yuè 1ěi中抵达梦想的彼岸。</w:t>
      </w:r>
    </w:p>
    <w:tbl>
      <w:tblPr>
        <w:tblStyle w:val="13"/>
        <w:tblW w:w="4232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"/>
        <w:gridCol w:w="265"/>
        <w:gridCol w:w="264"/>
        <w:gridCol w:w="265"/>
        <w:gridCol w:w="264"/>
        <w:gridCol w:w="265"/>
        <w:gridCol w:w="264"/>
        <w:gridCol w:w="265"/>
        <w:gridCol w:w="264"/>
        <w:gridCol w:w="265"/>
        <w:gridCol w:w="264"/>
        <w:gridCol w:w="265"/>
        <w:gridCol w:w="264"/>
        <w:gridCol w:w="265"/>
        <w:gridCol w:w="264"/>
        <w:gridCol w:w="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64" w:type="dxa"/>
            <w:tcBorders>
              <w:bottom w:val="dashed" w:color="auto" w:sz="4" w:space="0"/>
              <w:right w:val="dashed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5" w:type="dxa"/>
            <w:tcBorders>
              <w:left w:val="dashed" w:color="auto" w:sz="4" w:space="0"/>
              <w:bottom w:val="dashed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4" w:type="dxa"/>
            <w:tcBorders>
              <w:bottom w:val="dashed" w:color="auto" w:sz="4" w:space="0"/>
              <w:right w:val="dashed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5" w:type="dxa"/>
            <w:tcBorders>
              <w:left w:val="dashed" w:color="auto" w:sz="4" w:space="0"/>
              <w:bottom w:val="dashed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4" w:type="dxa"/>
            <w:tcBorders>
              <w:bottom w:val="dashed" w:color="auto" w:sz="4" w:space="0"/>
              <w:right w:val="dashed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5" w:type="dxa"/>
            <w:tcBorders>
              <w:left w:val="dashed" w:color="auto" w:sz="4" w:space="0"/>
              <w:bottom w:val="dashed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4" w:type="dxa"/>
            <w:tcBorders>
              <w:bottom w:val="dashed" w:color="auto" w:sz="4" w:space="0"/>
              <w:right w:val="dashed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5" w:type="dxa"/>
            <w:tcBorders>
              <w:left w:val="dashed" w:color="auto" w:sz="4" w:space="0"/>
              <w:bottom w:val="dashed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4" w:type="dxa"/>
            <w:tcBorders>
              <w:bottom w:val="dashed" w:color="auto" w:sz="4" w:space="0"/>
              <w:right w:val="dashed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5" w:type="dxa"/>
            <w:tcBorders>
              <w:left w:val="dashed" w:color="auto" w:sz="4" w:space="0"/>
              <w:bottom w:val="dashed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4" w:type="dxa"/>
            <w:tcBorders>
              <w:bottom w:val="dashed" w:color="auto" w:sz="4" w:space="0"/>
              <w:right w:val="dashed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5" w:type="dxa"/>
            <w:tcBorders>
              <w:left w:val="dashed" w:color="auto" w:sz="4" w:space="0"/>
              <w:bottom w:val="dashed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4" w:type="dxa"/>
            <w:tcBorders>
              <w:bottom w:val="dashed" w:color="auto" w:sz="4" w:space="0"/>
              <w:right w:val="dashed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5" w:type="dxa"/>
            <w:tcBorders>
              <w:left w:val="dashed" w:color="auto" w:sz="4" w:space="0"/>
              <w:bottom w:val="dashed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4" w:type="dxa"/>
            <w:tcBorders>
              <w:bottom w:val="dashed" w:color="auto" w:sz="4" w:space="0"/>
              <w:right w:val="dashed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5" w:type="dxa"/>
            <w:tcBorders>
              <w:left w:val="dashed" w:color="auto" w:sz="4" w:space="0"/>
              <w:bottom w:val="dashed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64" w:type="dxa"/>
            <w:tcBorders>
              <w:top w:val="dashed" w:color="auto" w:sz="4" w:space="0"/>
              <w:right w:val="dashed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5" w:type="dxa"/>
            <w:tcBorders>
              <w:top w:val="dashed" w:color="auto" w:sz="4" w:space="0"/>
              <w:left w:val="dashed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4" w:type="dxa"/>
            <w:tcBorders>
              <w:top w:val="dashed" w:color="auto" w:sz="4" w:space="0"/>
              <w:right w:val="dashed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5" w:type="dxa"/>
            <w:tcBorders>
              <w:top w:val="dashed" w:color="auto" w:sz="4" w:space="0"/>
              <w:left w:val="dashed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4" w:type="dxa"/>
            <w:tcBorders>
              <w:top w:val="dashed" w:color="auto" w:sz="4" w:space="0"/>
              <w:right w:val="dashed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5" w:type="dxa"/>
            <w:tcBorders>
              <w:top w:val="dashed" w:color="auto" w:sz="4" w:space="0"/>
              <w:left w:val="dashed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4" w:type="dxa"/>
            <w:tcBorders>
              <w:top w:val="dashed" w:color="auto" w:sz="4" w:space="0"/>
              <w:right w:val="dashed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5" w:type="dxa"/>
            <w:tcBorders>
              <w:top w:val="dashed" w:color="auto" w:sz="4" w:space="0"/>
              <w:left w:val="dashed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4" w:type="dxa"/>
            <w:tcBorders>
              <w:top w:val="dashed" w:color="auto" w:sz="4" w:space="0"/>
              <w:right w:val="dashed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5" w:type="dxa"/>
            <w:tcBorders>
              <w:top w:val="dashed" w:color="auto" w:sz="4" w:space="0"/>
              <w:left w:val="dashed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4" w:type="dxa"/>
            <w:tcBorders>
              <w:top w:val="dashed" w:color="auto" w:sz="4" w:space="0"/>
              <w:right w:val="dashed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5" w:type="dxa"/>
            <w:tcBorders>
              <w:top w:val="dashed" w:color="auto" w:sz="4" w:space="0"/>
              <w:left w:val="dashed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4" w:type="dxa"/>
            <w:tcBorders>
              <w:top w:val="dashed" w:color="auto" w:sz="4" w:space="0"/>
              <w:right w:val="dashed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5" w:type="dxa"/>
            <w:tcBorders>
              <w:top w:val="dashed" w:color="auto" w:sz="4" w:space="0"/>
              <w:left w:val="dashed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4" w:type="dxa"/>
            <w:tcBorders>
              <w:top w:val="dashed" w:color="auto" w:sz="4" w:space="0"/>
              <w:right w:val="dashed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5" w:type="dxa"/>
            <w:tcBorders>
              <w:top w:val="dashed" w:color="auto" w:sz="4" w:space="0"/>
              <w:left w:val="dashed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2.下列各句中，加点词语使用正确的一项是（   ）(3分)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A水是生命之源。在文学创作中，灵感来源于水的作品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经久不息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B.好朋友遇到困难，他却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爱莫能助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，不能施以援手，内心感到十分遗憾。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C.一些家长曲解了学习的目的，将考上大学当作孩子上学的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不二法门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D.他的演讲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抛砖引玉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，闪烁着智慧的光芒，引发了现场听众的热烈讨论。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3.依次填入下面横线处的句子，最恰当的一项是（   ）(3分)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文化类节目《经典咏流传》“和诗以歌”，将古典诗调配以现代流行音乐，带领观众在唱作歌手的演绎中领略评词之美、音乐之美。它之所以赢得多方赞誉，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，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 《经典咏流传》在最恰当的时刻像一股清泉注入观众的内心。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①不得不说，现代观众对文化的需求更加迫切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②不仅在于其用流行音乐包装了古典诗词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③源于古诗词中穿越时空的精神传承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④更是源于古诗词本身的深厚内涵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A.③④②①    B.②③④①    C.②④③①  D.③①②④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4.下列各句中，标点符号使用正确的项是（     ）(3分)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在这种环境气氛里，他们不论唱什么?都充满着种淳朴本色的美。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欣赏着南湖公园的红桃绿柳，他由衷赞叹：“万紫干红总是春啊”！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C.生活里无书籍，就像大地无阳光，智慧里无书籍，就像鸟儿无翅膀。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平桥村住户不满三十家，都种田，打鱼，只有一家很小的杂货店。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5.阅读《水浒传》选段，完成(1)-(2)题。(4分)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_①_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（A.蔡京B.高俅)得做了殿帅府太尉，选择吉日良辰，去殿帅府里到任。所有一应合属公使衙将，都军禁军，马步人等，尽来参拜，各呈手本，开报花名。高殿帅一一点过。于内只欠一名八十万禁军教头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_②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(A.王进 B.林冲)。半月之前，已有病状在官，患病未痊，不曾入衙门管事。高殿帅大怒，喝道：“胡说？既有手本呈来。却不是那厮抗拒官府，搪塞下官。此人即系推病在家。快与我拿来。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(1)①②两处的人物分别是指①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。(填写人名)(2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(2)选文中股帅认为“那隔抗拒官府，搪塞下官”的真正原因是（   ）(2分)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A.自己的干儿子曾被教头教训而怀恨在心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B.教头没有给自己送“孝敬银子”而怀恨在心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C.当年自己找教头的父亲比武却被打败而怀恨在心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6.综合性学习(7分)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某校组织了以“书法+文化”为主题的研学旅行活动。活动结束后，同学们收集了丰富的材料(见链接)，发出了“写好中国字，做好中国人”的倡议，呼吁更多的师生学习书法。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【链接】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新闻摘录：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近日，各地纷纷出台文件，规定本地七至九年级学校，在语文课程或校本课程中每学期安排不低于10课时的书法课。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 调查数据: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各学校书法教师中，书法专业教师占15%，语文教师兼任占56%，美术教师兼任占29%。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学者感言: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写字时，一直有一个红线框成的界线，垂直与水平红线平均分割的九宫格，红色细线图成字的轮廓。红色像一种“界限”，我手中毛笔的黑墨不能随性逾越红线轮廓的范围，九宫格让我学习“界限”“纪律”“规矩”。 (蒋勋《汉字书法之美》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  书者留言: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◇柔软的毛笔，可以写出有力的线条:一个个不同的汉字，都有优美的结体；写字还是自己心情的记录，真是太有超了!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◇练字需要凝神静气，汉字书写中的姿势、笔顺、运气等对如何做人都有启发意义。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(1)从[链接]材料中，再提炼两个要点作为倡议书的内容。(4分)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①学校开设书法课，为培养学生热爱书法创造了更好的条件。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③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(2)活动中，下面这幅陈列在兰州碑林的作品引起了同学们的兴趣。对这幅作品的欣赏不恰当的一项是（    ）(3分)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3819525</wp:posOffset>
            </wp:positionH>
            <wp:positionV relativeFrom="paragraph">
              <wp:posOffset>71755</wp:posOffset>
            </wp:positionV>
            <wp:extent cx="1028700" cy="900430"/>
            <wp:effectExtent l="0" t="0" r="0" b="13970"/>
            <wp:wrapSquare wrapText="bothSides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00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A.线条曲直互生，刚柔相济。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采用行书书体，用笔灵话。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C.写法上下牵连，富于变化。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D.笔势有力而丰润，展现书者胸襟。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360" w:firstLineChars="26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张芝《冠军帖》 (局部)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1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7.默写(7分)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(1)俱怀逸兴壮思飞，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 (李白《宣州谢朓楼饯别校书叔云》)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(2)燕、赵、韩、魏闻之，皆朝于齐。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。（《邹忌讽齐王纳谏》）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(3)乡书何处达?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。(王湾《次北固山下》)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⑷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，欲语泪先流。(李清照(《武陵春》)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⑸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，弹琴复长啸。(王维《竹里馆》)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(6)岑参《白雪歌送武判官归京》中突出边塞气候异常，风雪早至的两句是: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1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二、古诗文阅读(23分)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(一)阅读下面这首唐诗，完成8——9题。(5分)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浪淘沙·九曲黄河万里沙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刘禹锡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九曲黄河万里沙，浪淘风簸自天涯。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如今直上银河去，同到牵牛织女家。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[注]①警《荆楚岁时记》载，汉武帝曾派张赛出使西城，寻找黄河源头。张赛奉命沿黄河西行数月，在贵河源头“见室内有一女织。又见一丈夫牵牛饮河”。自此有黄河源头与天上银河相通的传说。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8.诗歌前两句状写黄河的雄浑气魄，突出了九曲黄河的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特点。(2分)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9.对诗歌后两句的分析，不恰当的一项是(    )(3分)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A.后两句由前面的“实境”幻化成“仙境”，把读者带入奇异的神话世界。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B.“如今直上”有沿着黄河道逆流而上之意，体现出诗人不是艰险的豪迈气概。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C.诗人想象去拜访勤劳善良的牛郎织女一家，表达出对美好生活的向往。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（二)阅读《出师表》选段，完成10-12题。(10分)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帝知臣谨慎，故临崩寄臣以大事也。受命以来，夙夜忧叹，恐托付不效，以伤先帝之明，故五月渡泸，深入不毛。今南方已定，兵甲已足，当奖率三军，北定中原，庶竭驽钝，攘除奸凶，兴复汉室，还于旧都。此臣所以报先帝而忠陛下之职分也。至于斟酌损益，进尽忠言，则攸之、祎、允之任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愿陛下托臣以讨贼兴复之效，不效，则治臣之罪，以告先帝之灵。若无兴德之言，则责攸之、祎、允等之慢，以彰其咎；陛下亦宜自谋，以咨诹善道，察纳雅言。深追先帝遗诏，臣不胜受恩感激。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10.解释下列加点调语的意思。(3分)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夜忧叹（   ）(2)斟酌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益（   ）(3)咨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善道（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11.下列句子中，加点词的意义和用法相同的-一组是（     ）(3分)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A.故临崩寄臣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大事也   徒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有先生也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B.还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旧都      安陵君受地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先王而守之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C.以彰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咎      望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旗摩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D.以伤先帝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明   欲报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于陛下也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12.选文中，诸葛亮为说明出师的理由，多次提到“先帝”，其用意是什么? 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u w:val="single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(三)阅读下面语段，完成13-15题。(8分)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齐侯陈①诸侯之师，与屈完乘而观之，齐侯曰:“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以此众战，谁能御之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?以此攻城，何城不克?”对曰:“君若以德绥②诸侯，谁敢不服?君若以力，楚国方城③以为城，汉水以为池，虽众，无所用之!”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屈完及诸侯盟 。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440" w:firstLineChars="6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(《左传·齐恒公伐楚盟屈完》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[注]①陈：列阵，布阵。②绥：安抚。③方城：山名。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13.用现代汉语翻译文中画线的句子。(2分)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以此众战，谁能御之?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14.面对齐侯的陈师示威，以势压人，屈完是如何回应的?请简要说明。(4分)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15.仿照示例，再列举一位历史上著名的外交人物，概括其主要事迹。(2分)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示例，屈完妙语退齐军，楚与诸侯言和结盟，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三、现代文阅读(37分)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(一)阅读下面的文章，完成16-20题。(20分)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父亲的轮廓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袁哲生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①父亲一直是我最好的朋友。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②每当母亲用一些类似“牙膏没有从最尾端挤出”“冰箱门没关紧”“看电视超过半个小时”等等小事向我兴师问罪，并且总是将矛头转向我的成绩上面去时，我便知道，夜里，父亲又会来到我的房间。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③父亲个性之中有一种非常腼腆的特质，他总是等我和母亲都睡着以后，才蹑手蹑脚地轻轻扭开门把，走进我的房间，在小书桌的台灯底下压一张纸条；有时，纸条里面还会包着一张五十块钱的钞票。偶尔，在情况较糟的时候，父亲会在纸条上用歪斜支离的字迹写下“忍一时，风平浪静”与我共勉；这句话成了我们彼此之间的默契，那表示父亲知道在我和他一样敏感而容易受伤的心灵中，又遭受了一次无情的考验。父亲识字不多，我记得他总是把“风平浪静”写成“风平浪近”，但这并不影响我们之间的特殊情谊。在父亲要来的那个晚上，临睡前，我总是记得检查一下房门是否上锁了，从来没有失误过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曾经有过几回，父亲来的时候我并未睡着，我听到父亲用力握住门把，再缓缓转开的声音，便立刻翻过身去面向墙壁眯着眼睛。尽管父亲极力不愿发出声响，我还是听到一双塑胶拖鞋在黑暗中静静地走向书桌，然后是纸张摩擦桌面的窸窣声，和父亲迟重的呼吸声……有时，父亲会拉开椅子，把台灯扭开一点点亮，然后坐在我的书桌前沉默不动，过了好一会儿，才靠上椅子。离去前，父亲会替我把桌上的书本和作业簿摆放整齐，然后才扭熄台灯；在那一刻，我的眼前又恢复成一片黑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⑤我从不知道父亲坐在我的椅子上时，心里在想些什么；我也从来不敢抬起头来，用一声叫唤，或者一双清醒的目光来打破沉默。也许我没有勇气，怕自己会在父亲面前哭了起来；更让我恐惧的是，若是走下床来，不幸看见父亲的眼角也含着泪光，默默地坐在我的书桌前，我该如何面对那种时刻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⑥高三那年，是我生命中的第一个难关；当时，在我不觉生命有何可喜的脑筋里，的确曾经生起过自杀的念头。我不知道父亲是否经历过联考的压力，不过，在那没完没了的一年里，的确只有父亲曾经察觉到我想死的念头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⑦接近联考的某个夜晚，我正在学校提供的晚自习教室里作考前冲刺，日光灯管把教室照得明亮而冷清，同学们都埋首书桌、互不交谈。我选了一个邻接走廊靠窗的座位，设法让自己专心在书本上；突然，我听到一阵用手指关节轻轻敲打玻璃的声音，抬起头来，父亲的脸出现在窗格里面。父亲必定是不愿吵到其他正在看书的同学；我体会了他的心意，便悄悄地从座位上站起来，绕到教室的后面出去和他会合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⑧我永远记得和父亲并肩坐在空荡、黑暗的体育馆长椅上，而心里渴望着时光永远停止，或是快速跨过的情景。父亲先是取出温热的蒸饺和我一起吃，他细心地把白色保丽龙的盒子掀开，然后为我撕开卫生竹筷子的封套。我知道那是父亲在夜市入口的小摊上买的，摊子后面是宏光钟表行，隔壁是间杂货铺，杂货铺的天花板上吊着一包包的干鱿鱼和紫菜，老板娘是个扎着一条蓝围裙的胖女人……父亲取出口袋里的卫生纸放在我前面备用，他像面对一位长辈似的对待我，令我终生感激。我知道父亲拙于言辞，在面对生命中难以省略的伤痛时，更无力打破沉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⑨吃蒸饺的时候，我想起那些蒸饺原先排列在小蒸笼里冒着蒸汽的模样；我想起那个卖蒸饺的老人坐在圆凳上，被一团团白色水汽模糊了脸孔的形象；我仿佛看见父亲孤独地走上前去，两眼茫茫的老人从圆凳上站起来，剥下一只保丽龙盒子，再给它穿上一层透明的塑胶袋，然后掀开其中的一个蒸笼盖……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我想到那些蒸饺原先蹲在竹笼子里高兴地窃窃私语着的样子，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我想到这个世界上必定还有类似蒸笼那样温热且快乐的角落。那天晚上，是个寒冷的夏夜，父亲和我相对无语，临走前，他对我说了一句话：“好好活下去，不一定要在意别人的话，人生有时候要走自己的路。”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⑩那句话同时把我和父亲变成了另外一个人。父亲成了我心目中的无名英雄，我永远忘不了，那天晚上，他为了避过校门口警卫的询问，索性爬墙离开的那一幕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ave"/>
        </w:rPr>
        <w:t>。在淡蓝色的月光映照下，他奋力攀上围墙，骑在墙顶上向我挥手，并且很诚恳地将手掌划向眉梢，向我行了一个军礼，然后才纵身跳落校外的小路上。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⑪我站在墙内，听到父亲落地的一声轻响，顿时热泪盈眶。我紧握双拳，叮嘱自己永远不可再有绝望的念头，要好好活下去。（有删改）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16.为什么说“父亲一直是我最好的朋友” ?请结合全文简要说明。(4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 结合语境，按要求品析语言。(5分)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(1)我也从来不敢抬起头来，用一声叫唤，或者两道清醒的目光来打破沉默。 (句中“从来”不可删去，理由是什么? ) 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(2)我想到那些落饺原先蹲在竹笼子里高兴地窃窃私语着的样子。(从修辞的角度赏析这句话的妙处) 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18.第③段详细描述了父亲夜里来“我”房间的情景，这样写有什么作用? (4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 仔细揣摩第⑩段中画波浪线的句子，说说父亲当时是怎样的心理？（4分）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20.文章标题为“父亲的轮廓”请结合文章内容，谈请你对“轮廓”的理解，(3分)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(二)阅读下面的文章，完成21-23题(17分)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田鼠不冬眠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乔娟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田鼠离不开田，只要有田，吃喝不愁。可人类不愿意自己辛辛苦苦种的粮食被偷走。田鼠呢，自有对策，它们个个都是建筑高手，像挖掘机一样，走到哪里挖到哪里。它们最喜欢在地下通道、树根、岩石下面的缝隙中做窝。这些地方有个共同特点：地势高，防水淹，既隐蔽又凉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②把房子建在这里再理想不过了。装修方面，田鼠可是大动了一番脑筋：里面呢，要有卧室、餐厅、卫生间，还要有一个仓库，反正要功能齐全，布局合理。建成后的田鼠别墅是这样的：大房套小房，小房挨大房，洞洞相连，功能各异。它们是这样干的：先掏一个1米深的立洞，再平掏一个2米长的主洞，洞口斜通地面，作为运土通道。另有三到四个分洞，一个做卧室，里面铺满了软草；一个斜洞通到地面，作为通气孔；一个是库房，库房里一般有两三个分洞，田鼠把偷来的食物分门别类，存放在不同的库房里，直到装满食物堵住洞口，这样就相当于把门儿锁住了；田鼠窝里还有一个专门的洞，那是厕所专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盖好房子后，田鼠爱干啥干啥，如果心情好就出去溜达溜达，找点儿点心吃。田鼠的点心很多，各种谷物粮食、瓜子、水果，反正人爱吃什么，它就爱吃什么。如果心情不爽，它会在晚上出去兜兜风，观察观察哪块地里的粮食长得好，做个记号备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④田鼠住在这样的大别墅里，日子过得相当有规律：夏天忙着怀孕、产崽、分窝。这时候地里的庄稼还没成熟，青黄不接，窝里的口粮越吃越少，有时为了节省粮食，田鼠会故意少吃或不吃，经常饥一顿，饱一顿。实在饿急眼了，它们就偷果子，管它是熟还是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⑤秋天到了，所有的作物都沉甸甸地挂在枝头。田鼠见到这样的景象，就像打了鸡血一样兴奋。它们召集全体成员开会，然后组成偷粮小分队，分头行动，为漫长的冬天储备粮食。田鼠嘴里一边长有一个“袋子”，大豆成熟时，它们日夜在大豆地里忙碌，把长得饱满健壮的豆子挑出来，然后装在“袋子”里，尽管两腮被撑得鼓鼓囊囊的很难受，但它们依然乐此不疲，累并快乐地做着毛贼。就这样，农民辛辛苦苦种出来的大豆，还没等收获，其中的一部分就先成了它们的战利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⑥如果秋天去挖田鼠洞，能从里面挖出许多好东西。这些小毛贼，一个月下来，能偷五六十斤粮食。你以为田鼠偷这么多粮食，是为了冬眠？不是的,它可不冬眠，即使满天飘大雪，它们仍然会出洞活动。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⑦田鼠在偷粮食时，一般都是齐心协力联合作战。不过，当它们的成员多到一定程度时，就表现得不那么团结了。田鼠们靠着丰厚的储存，吃得好、睡得好，小田鼠也个个膘肥体壮，数量越来越庞大。这时，田鼠就会出现肝脏退化和神经错乱等症状，有时甚至会自相残杀。这种现象在生物学上叫作种内斗争，看着挺残酷，但对田鼠种群的生存是相当有利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⑧其实，田鼠们都死光光才好呢！这些偷粮的小毛贼，是农业、牧业、林业的大害。还好，猫头鹰、狐狸、猫都是它们的天敌。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ave"/>
        </w:rPr>
        <w:t>光一只猫头鹰，一个夏季就能捕食1000只田鼠，等于保护了一吨粮食。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（李传鹏《百科知识》有删改）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21.下列对文章结构层次的划分，正确的一项是（  ）(3分)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A.①②/③④⑤⑥/⑦⑧    B.①②/③④⑤⑥⑦/⑧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C.①/②⑧④⑤⑥/⑦⑧    D.①/②③④⑤⑥⑦/⑧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 根据文章内容，完成下面表格。(4分)</w:t>
      </w:r>
    </w:p>
    <w:tbl>
      <w:tblPr>
        <w:tblStyle w:val="13"/>
        <w:tblW w:w="5688" w:type="dxa"/>
        <w:tblInd w:w="5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3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8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生活习性</w:t>
            </w:r>
          </w:p>
        </w:tc>
        <w:tc>
          <w:tcPr>
            <w:tcW w:w="36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具体表现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08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栖息地隐蔽凉爽</w:t>
            </w:r>
          </w:p>
        </w:tc>
        <w:tc>
          <w:tcPr>
            <w:tcW w:w="36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8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洞系构造复杂</w:t>
            </w:r>
          </w:p>
        </w:tc>
        <w:tc>
          <w:tcPr>
            <w:tcW w:w="36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08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③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          </w:t>
            </w:r>
          </w:p>
        </w:tc>
        <w:tc>
          <w:tcPr>
            <w:tcW w:w="36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吃各种谷物、瓜子、水果、豆子等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8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④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          </w:t>
            </w:r>
          </w:p>
        </w:tc>
        <w:tc>
          <w:tcPr>
            <w:tcW w:w="36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数量庞大时，会出现种内斗争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23.第⑧段画线的句子用了哪些说明方法?有什么作用? (4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24.为了准确说明事物，说明文语言很讲究分寸。说一说，如果把下边句子中加点的词语去掉，表达的意思有什么变化? (3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不过，当它们的成员多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到一定程度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时，就表现得不那么团结了。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25.文章说:“这种现象在生物学上叫作种内斗争，看着挺残酷，但对田鼠种群的生存是相当有利的。”思考这样说有无道理?为什么? (3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四、写作(60分)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26.请以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“这真是让我着迷”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为题，写一篇文章。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①字数不少于600字；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②有真情实感，不得套写抄袭；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③不限文体(诗歌除外)，文体特征鲜明；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④不得透露个人相关信息。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2018年甘肃省兰州市初中学业水平考试语文试题答案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 坚持不懈   日积月累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5.(1)B  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(2)C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②学习书法让人中规中矩，懂得纪律和规矩的意义，并能以此约束自身。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③书法是优美的艺术，可以帮助我们形成良好的艺术修养和自律精神，对于做人有启发意义。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(2)C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 xml:space="preserve">7.（1）欲上青天览明月（2）此所谓战胜于朝廷（3）归雁洛阳边（4）物是人非事事休（5）独坐幽篁里（6）北风卷地白草折，胡天八月即飞雪。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二、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(一)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8.冲风破浪，一往无前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9.D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（二)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10.（1）早 （2）除去（3）询问，咨询。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11.C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12.①勉励刘禅"光先帝之遗德","深追先帝遗诏",以完成先帝未竟大业，做个好皇帝；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②表明自己的忠心，报答刘备对自己的知遇之恩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(三)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13.我率领这些 诸侯军队作战，谁能够抵挡他们？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14.①他沉着冷静、坚毅果敢、不为威武所屈；②以有礼有节柔中有刚的外交辞令给齐王讲道理；③ 不卑不亢以楚国的实力为后盾的。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15.唐雎强势怼嬴政  秦王道歉让步屈服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三、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16.父亲总能在我心灵受伤的时候及时给予我安慰和鼓励，他深知我内心的想法，帮我战胜了困难和自我。所以说父亲一直是我最好的朋友。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17.（1）“从来”是“一直”的意思，表明了“我”一直矛盾的心理和做法:怕自己因缺少勇气在父亲面前哭起来；怕看到父亲伤心的面孔，不敢去面对。去掉了，语气上就弱了许多，不如原来的效果好。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（2）用拟人的修辞手法生动写出了蒸饺在竹笼内排列的热闹情状，衬托出“我”对“温热且快乐”的渴望，反映了自己对父亲给予自己心理抚慰的喜悦心情。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18.具体写出了父亲对“我”的细心呵护，表达了“我”对父亲的感激之情，为后文写父亲察觉“我”要自杀到学校来鼓励安慰“我”作铺垫。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19.希望自己的儿子能像军人一样坚强地面对所遇到一切困难，并以“行军礼”的动作表明对儿子的信任，会永远做儿子坚强的后盾。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20.父亲总是在“我”心灵受伤的时候，在黑色的夜晚及时给予“我”光明和温暖，在这时候“我”虽然不能清楚地看清父亲的面容，只能看个大致的“轮廓”，但这“轮廓”是父亲留给自己最清晰的形象、最感动的印记，他一直鼓励着勇敢地前行。“轮廓”也是文章行文的线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(二)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21.A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22.①最喜欢在地下通道、树根、岩石下面的缝隙中做窝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②大房套小房，小房挨大房，洞洞相连，功能各异；里面有卧室、餐厅、卫生间、仓库、厕所专区等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③田鼠的点心很多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④会自相残杀。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 xml:space="preserve">23.列数字，举例子。具体说明了田鼠对庄稼的危害之大。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24.“到一定程度”是指达到能容忍的最高限度，具体到多到多少，这要根据田鼠的具体生存环境来判定，生存环境不同，这个“到一定程度”也就不同；去掉了，就不够准确，无从判定“多”的程度。这体现说明文语文的分寸感和准确严密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25.有道理。这是生物生存之道的自我调节，符合大自然的规律，符合“优胜劣汰，适者生存”的自然法则。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四、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B822036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file:///C:\Users\Administrator\AppData\Roaming\Tencent\Users\286130814\QQ\WinTemp\RichOle\4$PFJ5_QI5XM(%25255B9Q1)%25255B7C6V.png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2018-09-13T03:12:02Z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