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b/>
          <w:sz w:val="24"/>
          <w:szCs w:val="24"/>
        </w:rPr>
        <w:drawing>
          <wp:anchor distT="0" distB="0" distL="114300" distR="114300" simplePos="0" relativeHeight="251658240" behindDoc="0" locked="0" layoutInCell="1" allowOverlap="1">
            <wp:simplePos x="0" y="0"/>
            <wp:positionH relativeFrom="page">
              <wp:posOffset>12661900</wp:posOffset>
            </wp:positionH>
            <wp:positionV relativeFrom="topMargin">
              <wp:posOffset>12001500</wp:posOffset>
            </wp:positionV>
            <wp:extent cx="495300" cy="431800"/>
            <wp:effectExtent l="0" t="0" r="0" b="6350"/>
            <wp:wrapNone/>
            <wp:docPr id="58"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49"/>
                    <pic:cNvPicPr>
                      <a:picLocks noChangeAspect="1"/>
                    </pic:cNvPicPr>
                  </pic:nvPicPr>
                  <pic:blipFill>
                    <a:blip r:embed="rId6"/>
                    <a:stretch>
                      <a:fillRect/>
                    </a:stretch>
                  </pic:blipFill>
                  <pic:spPr>
                    <a:xfrm>
                      <a:off x="0" y="0"/>
                      <a:ext cx="495300" cy="431800"/>
                    </a:xfrm>
                    <a:prstGeom prst="rect">
                      <a:avLst/>
                    </a:prstGeom>
                    <a:noFill/>
                    <a:ln w="9525">
                      <a:noFill/>
                    </a:ln>
                  </pic:spPr>
                </pic:pic>
              </a:graphicData>
            </a:graphic>
          </wp:anchor>
        </w:drawing>
      </w:r>
      <w:r>
        <w:rPr>
          <w:rFonts w:hint="eastAsia" w:asciiTheme="minorEastAsia" w:hAnsiTheme="minorEastAsia" w:eastAsiaTheme="minorEastAsia" w:cstheme="minorEastAsia"/>
          <w:b/>
          <w:sz w:val="24"/>
          <w:szCs w:val="24"/>
        </w:rPr>
        <w:t>2018</w:t>
      </w:r>
      <w:r>
        <w:rPr>
          <w:rFonts w:hint="eastAsia" w:asciiTheme="minorEastAsia" w:hAnsiTheme="minorEastAsia" w:eastAsiaTheme="minorEastAsia" w:cstheme="minorEastAsia"/>
          <w:b/>
          <w:sz w:val="24"/>
          <w:szCs w:val="24"/>
        </w:rPr>
        <w:t>年广西</w:t>
      </w:r>
      <w:r>
        <w:rPr>
          <w:rFonts w:hint="eastAsia" w:asciiTheme="minorEastAsia" w:hAnsiTheme="minorEastAsia" w:eastAsiaTheme="minorEastAsia" w:cstheme="minorEastAsia"/>
          <w:b/>
          <w:sz w:val="24"/>
          <w:szCs w:val="24"/>
          <w:lang w:eastAsia="zh-CN"/>
        </w:rPr>
        <w:t>省南宁市中考历史试题（</w:t>
      </w:r>
      <w:r>
        <w:rPr>
          <w:rFonts w:hint="eastAsia" w:asciiTheme="minorEastAsia" w:hAnsiTheme="minorEastAsia" w:eastAsiaTheme="minorEastAsia" w:cstheme="minorEastAsia"/>
          <w:b/>
          <w:sz w:val="24"/>
          <w:szCs w:val="24"/>
          <w:lang w:val="en-US" w:eastAsia="zh-CN"/>
        </w:rPr>
        <w:t>word版含答案</w:t>
      </w:r>
      <w:r>
        <w:rPr>
          <w:rFonts w:hint="eastAsia" w:asciiTheme="minorEastAsia" w:hAnsiTheme="minorEastAsia" w:eastAsiaTheme="minorEastAsia" w:cstheme="minorEastAsia"/>
          <w:b/>
          <w:sz w:val="24"/>
          <w:szCs w:val="24"/>
          <w:lang w:eastAsia="zh-CN"/>
        </w:rPr>
        <w:t>）</w:t>
      </w:r>
    </w:p>
    <w:bookmarkEnd w:id="0"/>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Ⅰ</w:t>
      </w:r>
      <w:r>
        <w:rPr>
          <w:rFonts w:hint="eastAsia" w:asciiTheme="minorEastAsia" w:hAnsiTheme="minorEastAsia" w:eastAsiaTheme="minorEastAsia" w:cstheme="minorEastAsia"/>
          <w:sz w:val="24"/>
          <w:szCs w:val="24"/>
        </w:rPr>
        <w:t>卷（选择题共</w:t>
      </w:r>
      <w:r>
        <w:rPr>
          <w:rFonts w:hint="eastAsia" w:asciiTheme="minorEastAsia" w:hAnsiTheme="minorEastAsia" w:eastAsiaTheme="minorEastAsia" w:cstheme="minorEastAsia"/>
          <w:sz w:val="24"/>
          <w:szCs w:val="24"/>
        </w:rPr>
        <w:t>30</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下列各小题给出的四个选项中只有一个符合题意，请用</w:t>
      </w:r>
      <w:r>
        <w:rPr>
          <w:rFonts w:hint="eastAsia" w:asciiTheme="minorEastAsia" w:hAnsiTheme="minorEastAsia" w:eastAsiaTheme="minorEastAsia" w:cstheme="minorEastAsia"/>
          <w:sz w:val="24"/>
          <w:szCs w:val="24"/>
        </w:rPr>
        <w:t>2B</w:t>
      </w:r>
      <w:r>
        <w:rPr>
          <w:rFonts w:hint="eastAsia" w:asciiTheme="minorEastAsia" w:hAnsiTheme="minorEastAsia" w:eastAsiaTheme="minorEastAsia" w:cstheme="minorEastAsia"/>
          <w:sz w:val="24"/>
          <w:szCs w:val="24"/>
        </w:rPr>
        <w:t>铅笔在答题卡上将选定的答案标号涂黑。（本卷共</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小题，每小题</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分，共</w:t>
      </w:r>
      <w:r>
        <w:rPr>
          <w:rFonts w:hint="eastAsia" w:asciiTheme="minorEastAsia" w:hAnsiTheme="minorEastAsia" w:eastAsiaTheme="minorEastAsia" w:cstheme="minorEastAsia"/>
          <w:sz w:val="24"/>
          <w:szCs w:val="24"/>
        </w:rPr>
        <w:t>30</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．清朝前期，率领土尔扈特部回归祖国，为多民族国家的巩固和发展谱写了光辉篇章的首领是B</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．戚继光</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．渥巴锡</w:t>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．郑成功</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．郑和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t>世纪时，轰鸣的机器把西方社会带入工业化时代，而古老的中国却对外界的变化一无所知，仍处在传统的农业社会。中国落后的原因之一是清朝在对外政策上实行C</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．重农抑商</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．君主专制</w:t>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．闭关锁国</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9525" cy="21590"/>
            <wp:effectExtent l="0" t="0" r="0" b="0"/>
            <wp:docPr id="77"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．对外开放</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．鸦片战争后，反抗清朝统治的农民战争又具有反抗外来侵略的色彩，</w:t>
      </w:r>
      <w:r>
        <w:rPr>
          <w:rFonts w:hint="eastAsia" w:asciiTheme="minorEastAsia" w:hAnsiTheme="minorEastAsia" w:eastAsiaTheme="minorEastAsia" w:cstheme="minorEastAsia"/>
          <w:sz w:val="24"/>
          <w:szCs w:val="24"/>
        </w:rPr>
        <w:t>1862</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月，在浙江慈溪痛击洋枪队的队伍是A</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．太平军</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．义和团</w:t>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．东北军</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．义勇军</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．吴玉章在回忆录中沉痛地写道：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这真是空前未有的亡国条约！它使全中国都为之震动。从前亡国还只是被西方大国打败过，现在竟被东方的小国打败了，而且失败得那样惨，条约又订得那样苛，这是多么大的耻辱啊！</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材料中的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亡国条约</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是C</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．《南京条约》</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．《瑷珲条约》</w:t>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．《马关条约》</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．《辛丑条约》</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59264" behindDoc="0" locked="0" layoutInCell="1" allowOverlap="1">
                <wp:simplePos x="0" y="0"/>
                <wp:positionH relativeFrom="column">
                  <wp:posOffset>3533775</wp:posOffset>
                </wp:positionH>
                <wp:positionV relativeFrom="paragraph">
                  <wp:posOffset>342900</wp:posOffset>
                </wp:positionV>
                <wp:extent cx="2352675" cy="1079500"/>
                <wp:effectExtent l="9525" t="9525" r="19050" b="15875"/>
                <wp:wrapSquare wrapText="bothSides"/>
                <wp:docPr id="73" name="圆角矩形 73"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wps:spPr>
                        <a:xfrm>
                          <a:off x="0" y="0"/>
                          <a:ext cx="2352675" cy="1079500"/>
                        </a:xfrm>
                        <a:prstGeom prst="roundRect">
                          <a:avLst>
                            <a:gd name="adj" fmla="val 16667"/>
                          </a:avLst>
                        </a:prstGeom>
                        <a:noFill/>
                        <a:ln w="19050" cap="flat" cmpd="sng">
                          <a:solidFill>
                            <a:srgbClr val="000000"/>
                          </a:solidFill>
                          <a:prstDash val="solid"/>
                          <a:headEnd type="none" w="med" len="med"/>
                          <a:tailEnd type="none" w="med" len="med"/>
                        </a:ln>
                      </wps:spPr>
                      <wps:txbx>
                        <w:txbxContent>
                          <w:p>
                            <w:pPr>
                              <w:pStyle w:val="8"/>
                              <w:bidi w:val="0"/>
                              <w:spacing w:before="0" w:beforeAutospacing="0" w:after="200" w:afterAutospacing="0" w:line="276" w:lineRule="auto"/>
                            </w:pPr>
                            <w:r>
                              <w:rPr>
                                <w:rFonts w:hint="eastAsia" w:ascii="Calibri" w:cs="Times New Roman"/>
                                <w:b/>
                                <w:bCs/>
                                <w:color w:val="000000"/>
                                <w:kern w:val="24"/>
                                <w:sz w:val="21"/>
                                <w:szCs w:val="21"/>
                              </w:rPr>
                              <w:t>时间：</w:t>
                            </w:r>
                            <w:r>
                              <w:rPr>
                                <w:rFonts w:ascii="Calibri" w:hAnsi="Calibri" w:cs="Times New Roman"/>
                                <w:b/>
                                <w:bCs/>
                                <w:color w:val="000000"/>
                                <w:kern w:val="24"/>
                                <w:sz w:val="21"/>
                                <w:szCs w:val="21"/>
                              </w:rPr>
                              <w:t>1898</w:t>
                            </w:r>
                            <w:r>
                              <w:rPr>
                                <w:rFonts w:hint="eastAsia" w:ascii="Calibri" w:cs="Times New Roman"/>
                                <w:b/>
                                <w:bCs/>
                                <w:color w:val="000000"/>
                                <w:kern w:val="24"/>
                                <w:sz w:val="21"/>
                                <w:szCs w:val="21"/>
                              </w:rPr>
                              <w:t>年</w:t>
                            </w:r>
                            <w:r>
                              <w:rPr>
                                <w:rFonts w:ascii="Calibri" w:hAnsi="Calibri" w:cs="Times New Roman"/>
                                <w:b/>
                                <w:bCs/>
                                <w:color w:val="000000"/>
                                <w:kern w:val="24"/>
                                <w:sz w:val="21"/>
                                <w:szCs w:val="21"/>
                              </w:rPr>
                              <w:t>6</w:t>
                            </w:r>
                            <w:r>
                              <w:rPr>
                                <w:rFonts w:hint="eastAsia" w:ascii="Calibri" w:cs="Times New Roman"/>
                                <w:b/>
                                <w:bCs/>
                                <w:color w:val="000000"/>
                                <w:kern w:val="24"/>
                                <w:sz w:val="21"/>
                                <w:szCs w:val="21"/>
                              </w:rPr>
                              <w:t>月到</w:t>
                            </w:r>
                            <w:r>
                              <w:rPr>
                                <w:rFonts w:ascii="Calibri" w:hAnsi="Calibri" w:cs="Times New Roman"/>
                                <w:b/>
                                <w:bCs/>
                                <w:color w:val="000000"/>
                                <w:kern w:val="24"/>
                                <w:sz w:val="21"/>
                                <w:szCs w:val="21"/>
                              </w:rPr>
                              <w:t>9</w:t>
                            </w:r>
                            <w:r>
                              <w:rPr>
                                <w:rFonts w:hint="eastAsia" w:ascii="Calibri" w:cs="Times New Roman"/>
                                <w:b/>
                                <w:bCs/>
                                <w:color w:val="000000"/>
                                <w:kern w:val="24"/>
                                <w:sz w:val="21"/>
                                <w:szCs w:val="21"/>
                              </w:rPr>
                              <w:t>月</w:t>
                            </w:r>
                          </w:p>
                          <w:p>
                            <w:pPr>
                              <w:pStyle w:val="8"/>
                              <w:bidi w:val="0"/>
                              <w:spacing w:before="0" w:beforeAutospacing="0" w:after="0" w:afterAutospacing="0"/>
                            </w:pPr>
                            <w:r>
                              <w:rPr>
                                <w:rFonts w:hint="eastAsia" w:ascii="Calibri" w:cs="Times New Roman"/>
                                <w:b/>
                                <w:bCs/>
                                <w:color w:val="000000"/>
                                <w:kern w:val="24"/>
                                <w:sz w:val="21"/>
                                <w:szCs w:val="21"/>
                              </w:rPr>
                              <w:t>人物：光堵帝、康有为、梁启超</w:t>
                            </w:r>
                          </w:p>
                          <w:p>
                            <w:pPr>
                              <w:pStyle w:val="8"/>
                              <w:bidi w:val="0"/>
                              <w:spacing w:before="0" w:beforeAutospacing="0" w:after="0" w:afterAutospacing="0"/>
                            </w:pPr>
                            <w:r>
                              <w:rPr>
                                <w:rFonts w:hint="eastAsia" w:ascii="Calibri" w:cs="Times New Roman"/>
                                <w:b/>
                                <w:bCs/>
                                <w:color w:val="000000"/>
                                <w:kern w:val="24"/>
                                <w:sz w:val="21"/>
                                <w:szCs w:val="21"/>
                              </w:rPr>
                              <w:t>内容：改革政府机构；鼓鼓私人兴办工矿企业</w:t>
                            </w:r>
                            <w:r>
                              <w:rPr>
                                <w:rFonts w:ascii="Calibri" w:hAnsi="Calibri" w:cs="Times New Roman"/>
                                <w:b/>
                                <w:bCs/>
                                <w:color w:val="000000"/>
                                <w:kern w:val="24"/>
                                <w:sz w:val="21"/>
                                <w:szCs w:val="21"/>
                              </w:rPr>
                              <w:t>……</w:t>
                            </w:r>
                          </w:p>
                        </w:txbxContent>
                      </wps:txbx>
                      <wps:bodyPr anchor="ctr" upright="1"/>
                    </wps:wsp>
                  </a:graphicData>
                </a:graphic>
              </wp:anchor>
            </w:drawing>
          </mc:Choice>
          <mc:Fallback>
            <w:pict>
              <v:roundrect id="_x0000_s1026" o:spid="_x0000_s1026" o:spt="2" alt="学科网(www.zxxk.com)--教育资源门户，提供试卷、教案、课件、论文、素材及各类教学资源下载，还有大量而丰富的教学相关资讯！" style="position:absolute;left:0pt;margin-left:278.25pt;margin-top:27pt;height:85pt;width:185.25pt;mso-wrap-distance-bottom:0pt;mso-wrap-distance-left:9pt;mso-wrap-distance-right:9pt;mso-wrap-distance-top:0pt;z-index:251659264;v-text-anchor:middle;mso-width-relative:page;mso-height-relative:page;" filled="f" coordsize="21600,21600" arcsize="0.166666666666667" o:gfxdata="UEsDBAoAAAAAAIdO4kAAAAAAAAAAAAAAAAAEAAAAZHJzL1BLAwQUAAAACACHTuJAX4gsytcAAAAK&#10;AQAADwAAAGRycy9kb3ducmV2LnhtbE2PMU/DMBCFdyT+g3VIbNRuIAmEOJWo1IEJWljY3PhwAvE5&#10;it20/fccE2zv7p7efa9enfwgZpxiH0jDcqFAILXB9uQ0vL9tbu5BxGTImiEQajhjhFVzeVGbyoYj&#10;bXHeJSc4hGJlNHQpjZWUse3Qm7gIIxLfPsPkTeJxctJO5sjhfpCZUoX0pif+0JkR1x2237uD11Dc&#10;Jv80lWq9/dq40p0/5mf1+qL19dVSPYJIeEp/ZvjFZ3RomGkfDmSjGDTkeZGzlcUdd2LDQ1ay2GvI&#10;Mt7Ippb/KzQ/UEsDBBQAAAAIAIdO4kBI5EiwxAIAAKIEAAAOAAAAZHJzL2Uyb0RvYy54bWytVMtu&#10;EzEU3SPxD5ZXsGheVVMaNemCUjYIKgof4Mx4MgMz9sh2MxNWLSq0QFFTpPJqEQ8hCgsa3q364mPo&#10;JNNVf4FrJ7Q8NgiRhXNtH5/7OneGR+LAR3UqpMdZGeczOYwos7jtsVoZX7401ncKI6kIs4nPGS3j&#10;BpV4pHL82HAUlmiBu9y3qUBAwmQpCsvYVSosZbPScmlAZIaHlMGlw0VAFGxFLWsLEgF74GcLuVwx&#10;G3Fhh4JbVEo4He1e4orhdxxqqQuOI6lCfhlDbMqswqxVvWYrw6RUEyR0PasXBvmHKALiMXB6SDVK&#10;FEGTwvuDKvAswSV3VMbiQZY7jmdRkwNkk8/9ls2ES0JqcoHiyPCwTPL/0Vrn6+MCeXYZD/ZjxEgA&#10;PUpWbqar9zpP3yQ7L5A+tqm0oGbJ21ed1cXOzuKJKIoy1+L4qk7iZF9fe+lRev1D+nmmvdncf/C6&#10;Pbd+sD3fXmju7S6nraXk7vq3qWnAtJ/PgZG2dve2vmhjbbN9fxaMzqdn7SfNZOF20pzpvN8CJHjq&#10;su1t3El3doAt/fqwvXIrebm6P7uQTs3vbbxLWvOdxzNdcGd5I7nxEZ6ka62D7Wnd1SiUJUhuIhwX&#10;vZ0EU7codkSg/6H4KDZKaBwqgcYKWXBY6B8oFAcHMLLgLp8bHBrIGa1kj56HQqqzlAdIG2Us+CSz&#10;L4LejAxI/ZxURg92r6jEvoKRE/igrjrxUb5YLA7qOIGxBwbrB6d+yfiY5/tGnz5DEYQxlBsACVsE&#10;xsTxiQIzCKFxktWMT8l9z9Zv9GspatXTvkDgC5Izv563X2Da4SiRbhdnrjSMlFxK7DPMRqoRgiIY&#10;zC7WMQTUxsinMOraMkhFPP9vkJCezyBf3ZhuK7Sl4moMNNqscrsBWiTMcjmozVICo8lQeDUXyps3&#10;0WsYDIKpWm9o9aT9vDcejj4tle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0BQAAW0NvbnRlbnRfVHlwZXNdLnhtbFBLAQIUAAoAAAAAAIdO4kAA&#10;AAAAAAAAAAAAAAAGAAAAAAAAAAAAEAAAABYEAABfcmVscy9QSwECFAAUAAAACACHTuJAihRmPNEA&#10;AACUAQAACwAAAAAAAAABACAAAAA6BAAAX3JlbHMvLnJlbHNQSwECFAAKAAAAAACHTuJAAAAAAAAA&#10;AAAAAAAABAAAAAAAAAAAABAAAAAAAAAAZHJzL1BLAQIUABQAAAAIAIdO4kBfiCzK1wAAAAoBAAAP&#10;AAAAAAAAAAEAIAAAACIAAABkcnMvZG93bnJldi54bWxQSwECFAAUAAAACACHTuJASORIsMQCAACi&#10;BAAADgAAAAAAAAABACAAAAAmAQAAZHJzL2Uyb0RvYy54bWxQSwUGAAAAAAYABgBZAQAAXAYAAAAA&#10;">
                <v:path/>
                <v:fill on="f" focussize="0,0"/>
                <v:stroke weight="1.5pt"/>
                <v:imagedata o:title=""/>
                <o:lock v:ext="edit"/>
                <v:textbox>
                  <w:txbxContent>
                    <w:p>
                      <w:pPr>
                        <w:pStyle w:val="8"/>
                        <w:bidi w:val="0"/>
                        <w:spacing w:before="0" w:beforeAutospacing="0" w:after="200" w:afterAutospacing="0" w:line="276" w:lineRule="auto"/>
                      </w:pPr>
                      <w:r>
                        <w:rPr>
                          <w:rFonts w:hint="eastAsia" w:ascii="Calibri" w:cs="Times New Roman"/>
                          <w:b/>
                          <w:bCs/>
                          <w:color w:val="000000"/>
                          <w:kern w:val="24"/>
                          <w:sz w:val="21"/>
                          <w:szCs w:val="21"/>
                        </w:rPr>
                        <w:t>时间：</w:t>
                      </w:r>
                      <w:r>
                        <w:rPr>
                          <w:rFonts w:ascii="Calibri" w:hAnsi="Calibri" w:cs="Times New Roman"/>
                          <w:b/>
                          <w:bCs/>
                          <w:color w:val="000000"/>
                          <w:kern w:val="24"/>
                          <w:sz w:val="21"/>
                          <w:szCs w:val="21"/>
                        </w:rPr>
                        <w:t>1898</w:t>
                      </w:r>
                      <w:r>
                        <w:rPr>
                          <w:rFonts w:hint="eastAsia" w:ascii="Calibri" w:cs="Times New Roman"/>
                          <w:b/>
                          <w:bCs/>
                          <w:color w:val="000000"/>
                          <w:kern w:val="24"/>
                          <w:sz w:val="21"/>
                          <w:szCs w:val="21"/>
                        </w:rPr>
                        <w:t>年</w:t>
                      </w:r>
                      <w:r>
                        <w:rPr>
                          <w:rFonts w:ascii="Calibri" w:hAnsi="Calibri" w:cs="Times New Roman"/>
                          <w:b/>
                          <w:bCs/>
                          <w:color w:val="000000"/>
                          <w:kern w:val="24"/>
                          <w:sz w:val="21"/>
                          <w:szCs w:val="21"/>
                        </w:rPr>
                        <w:t>6</w:t>
                      </w:r>
                      <w:r>
                        <w:rPr>
                          <w:rFonts w:hint="eastAsia" w:ascii="Calibri" w:cs="Times New Roman"/>
                          <w:b/>
                          <w:bCs/>
                          <w:color w:val="000000"/>
                          <w:kern w:val="24"/>
                          <w:sz w:val="21"/>
                          <w:szCs w:val="21"/>
                        </w:rPr>
                        <w:t>月到</w:t>
                      </w:r>
                      <w:r>
                        <w:rPr>
                          <w:rFonts w:ascii="Calibri" w:hAnsi="Calibri" w:cs="Times New Roman"/>
                          <w:b/>
                          <w:bCs/>
                          <w:color w:val="000000"/>
                          <w:kern w:val="24"/>
                          <w:sz w:val="21"/>
                          <w:szCs w:val="21"/>
                        </w:rPr>
                        <w:t>9</w:t>
                      </w:r>
                      <w:r>
                        <w:rPr>
                          <w:rFonts w:hint="eastAsia" w:ascii="Calibri" w:cs="Times New Roman"/>
                          <w:b/>
                          <w:bCs/>
                          <w:color w:val="000000"/>
                          <w:kern w:val="24"/>
                          <w:sz w:val="21"/>
                          <w:szCs w:val="21"/>
                        </w:rPr>
                        <w:t>月</w:t>
                      </w:r>
                    </w:p>
                    <w:p>
                      <w:pPr>
                        <w:pStyle w:val="8"/>
                        <w:bidi w:val="0"/>
                        <w:spacing w:before="0" w:beforeAutospacing="0" w:after="0" w:afterAutospacing="0"/>
                      </w:pPr>
                      <w:r>
                        <w:rPr>
                          <w:rFonts w:hint="eastAsia" w:ascii="Calibri" w:cs="Times New Roman"/>
                          <w:b/>
                          <w:bCs/>
                          <w:color w:val="000000"/>
                          <w:kern w:val="24"/>
                          <w:sz w:val="21"/>
                          <w:szCs w:val="21"/>
                        </w:rPr>
                        <w:t>人物：光堵帝、康有为、梁启超</w:t>
                      </w:r>
                    </w:p>
                    <w:p>
                      <w:pPr>
                        <w:pStyle w:val="8"/>
                        <w:bidi w:val="0"/>
                        <w:spacing w:before="0" w:beforeAutospacing="0" w:after="0" w:afterAutospacing="0"/>
                      </w:pPr>
                      <w:r>
                        <w:rPr>
                          <w:rFonts w:hint="eastAsia" w:ascii="Calibri" w:cs="Times New Roman"/>
                          <w:b/>
                          <w:bCs/>
                          <w:color w:val="000000"/>
                          <w:kern w:val="24"/>
                          <w:sz w:val="21"/>
                          <w:szCs w:val="21"/>
                        </w:rPr>
                        <w:t>内容：改革政府机构；鼓鼓私人兴办工矿企业</w:t>
                      </w:r>
                      <w:r>
                        <w:rPr>
                          <w:rFonts w:ascii="Calibri" w:hAnsi="Calibri" w:cs="Times New Roman"/>
                          <w:b/>
                          <w:bCs/>
                          <w:color w:val="000000"/>
                          <w:kern w:val="24"/>
                          <w:sz w:val="21"/>
                          <w:szCs w:val="21"/>
                        </w:rPr>
                        <w:t>……</w:t>
                      </w:r>
                    </w:p>
                  </w:txbxContent>
                </v:textbox>
                <w10:wrap type="square"/>
              </v:roundrect>
            </w:pict>
          </mc:Fallback>
        </mc:AlternateConten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．制作学习卡片是学习历史的一种基本方法。右边这张学习卡片记录的历史事件是 B</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．洋务运动</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．百日维新</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．公车上书</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．辛亥革命</w:t>
      </w:r>
      <w:r>
        <w:rPr>
          <w:rFonts w:hint="eastAsia" w:asciiTheme="minorEastAsia" w:hAnsiTheme="minorEastAsia" w:eastAsiaTheme="minorEastAsia" w:cstheme="minorEastAsia"/>
          <w:color w:val="FFFFFF"/>
          <w:sz w:val="24"/>
          <w:szCs w:val="24"/>
        </w:rPr>
        <w:t>[来源:Z+xx+k.Com]</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．社会主义基本制度在我国建立起来，是中国历史上</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最深刻的社会变革。我国进入社会主义初级阶段的标志是   B</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．社会主义建设总路线的提出</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．三大改造的基本完成</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．《中华人民共和国宪法》的制定</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18415" cy="20320"/>
            <wp:effectExtent l="0" t="0" r="0" b="0"/>
            <wp:docPr id="7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．第一个五年计划开始</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．中国共产党人的初心和使命，就是为中国人民谋幸福，为中华民族谋复兴。在社会主义建设的探索时期，全心全意为人民服务，被称为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党的好干部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的县委书记是</w:t>
      </w:r>
      <w:r>
        <w:rPr>
          <w:rFonts w:hint="eastAsia" w:asciiTheme="minorEastAsia" w:hAnsiTheme="minorEastAsia" w:eastAsiaTheme="minorEastAsia" w:cstheme="minorEastAsia"/>
          <w:sz w:val="24"/>
          <w:szCs w:val="24"/>
        </w:rPr>
        <w:drawing>
          <wp:inline distT="0" distB="0" distL="114300" distR="114300">
            <wp:extent cx="18415" cy="24130"/>
            <wp:effectExtent l="0" t="0" r="0" b="0"/>
            <wp:docPr id="7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C</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．王进喜</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．邓稼先</w:t>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．焦裕禄</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．雷锋</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．人民海军是我国一支重要的国防力量，中国人民解放军的第一支海军是    A</w:t>
      </w:r>
      <w:r>
        <w:rPr>
          <w:rFonts w:hint="eastAsia" w:asciiTheme="minorEastAsia" w:hAnsiTheme="minorEastAsia" w:eastAsiaTheme="minorEastAsia" w:cstheme="minorEastAsia"/>
          <w:color w:val="FFFFFF"/>
          <w:sz w:val="24"/>
          <w:szCs w:val="24"/>
        </w:rPr>
        <w:t>[来源:学科网ZXXK]</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．华东军区海军</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．北海舰队</w:t>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．东海舰队</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．南海舰队</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1972</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月，周恩来対一位来华访问的国家领导人说：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你的手伸过世界最辽阔的海洋来和我握手——</w:t>
      </w: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t>年没有交往了啊：</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周思来的感慨针对的是   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．中苏关系</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．中英关系</w:t>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．中日关系</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．中美关系</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2018</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日，国家主席习近平在纪念马克思诞辰</w:t>
      </w:r>
      <w:r>
        <w:rPr>
          <w:rFonts w:hint="eastAsia" w:asciiTheme="minorEastAsia" w:hAnsiTheme="minorEastAsia" w:eastAsiaTheme="minorEastAsia" w:cstheme="minorEastAsia"/>
          <w:sz w:val="24"/>
          <w:szCs w:val="24"/>
        </w:rPr>
        <w:t>200</w:t>
      </w:r>
      <w:r>
        <w:rPr>
          <w:rFonts w:hint="eastAsia" w:asciiTheme="minorEastAsia" w:hAnsiTheme="minorEastAsia" w:eastAsiaTheme="minorEastAsia" w:cstheme="minorEastAsia"/>
          <w:sz w:val="24"/>
          <w:szCs w:val="24"/>
        </w:rPr>
        <w:t>周年大会上的讲话指出：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在人类思想史上，没</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70"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有一种思想理论像马克思主义那样对人类产生了如此广泛而深刻的影响。</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下列事件受到马克思主义影响的是  C</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．新航路开辟</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“光荣革命”</w:t>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．巴黎公社</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．法国大革命</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．美国独立战争和美国内战是美国历史上的重大事件。它们对美国影响的相似点是  A</w:t>
      </w:r>
      <w:r>
        <w:rPr>
          <w:rFonts w:hint="eastAsia" w:asciiTheme="minorEastAsia" w:hAnsiTheme="minorEastAsia" w:eastAsiaTheme="minorEastAsia" w:cstheme="minorEastAsia"/>
          <w:color w:val="FFFFFF"/>
          <w:sz w:val="24"/>
          <w:szCs w:val="24"/>
        </w:rPr>
        <w:t>[来源:学_科_网Z_X_X_K]</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．促进了资本主义发展</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．结束了英国殖民统治</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．维护了美国国家统一</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．消除了国内种族歧视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．对俄国摆脱落后状况，走上资本主义道路产生积极作用的历史事件是   A</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1861</w:t>
      </w:r>
      <w:r>
        <w:rPr>
          <w:rFonts w:hint="eastAsia" w:asciiTheme="minorEastAsia" w:hAnsiTheme="minorEastAsia" w:eastAsiaTheme="minorEastAsia" w:cstheme="minorEastAsia"/>
          <w:sz w:val="24"/>
          <w:szCs w:val="24"/>
        </w:rPr>
        <w:t>年改革</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．明治维新</w:t>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．罗斯福新政</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．宪章运动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1919</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月，战胜的协约国集团为了缔结和约，对战后的世界做出安排，在巴黎召开了会议。操纵此次会议的国家是    B</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．英国、法国、日本</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．英国、法国、美国</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．英国、美国、日本</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79"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．日本、法国、美国</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它不仅是苏德战场根本转折点的开始，而且对第二次世界大战的进程也产生具有决定意义的影响，是第二次世界大战中的关键性战役。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这场战役是  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．凡尔登战役</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9525" cy="12700"/>
            <wp:effectExtent l="0" t="0" r="0" b="0"/>
            <wp:docPr id="76"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．莫斯科保卫战</w:t>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．诺曼底登陆</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．斯大林格勒战役</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．下表表现的变化直接反映了  C</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科学技术成果的商品化周期变化表</w:t>
      </w:r>
    </w:p>
    <w:tbl>
      <w:tblPr>
        <w:tblStyle w:val="13"/>
        <w:tblW w:w="95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701"/>
        <w:gridCol w:w="2268"/>
        <w:gridCol w:w="2268"/>
        <w:gridCol w:w="2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200" w:line="312" w:lineRule="auto"/>
              <w:jc w:val="center"/>
              <w:textAlignment w:val="auto"/>
              <w:outlineLvl w:val="9"/>
              <w:rPr>
                <w:rFonts w:hint="eastAsia" w:asciiTheme="minorEastAsia" w:hAnsiTheme="minorEastAsia" w:eastAsiaTheme="minorEastAsia" w:cstheme="minorEastAsia"/>
                <w:sz w:val="24"/>
                <w:szCs w:val="24"/>
                <w:lang w:val="en-US" w:eastAsia="zh-CN" w:bidi="ar-SA"/>
              </w:rPr>
            </w:pPr>
            <w:r>
              <w:rPr>
                <w:rFonts w:hint="eastAsia" w:asciiTheme="minorEastAsia" w:hAnsiTheme="minorEastAsia" w:eastAsiaTheme="minorEastAsia" w:cstheme="minorEastAsia"/>
                <w:sz w:val="24"/>
                <w:szCs w:val="24"/>
                <w:lang w:val="en-US" w:eastAsia="zh-CN" w:bidi="ar-SA"/>
              </w:rPr>
              <w:t>时期</w:t>
            </w:r>
          </w:p>
        </w:tc>
        <w:tc>
          <w:tcPr>
            <w:tcW w:w="170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200" w:line="312" w:lineRule="auto"/>
              <w:jc w:val="center"/>
              <w:textAlignment w:val="auto"/>
              <w:outlineLvl w:val="9"/>
              <w:rPr>
                <w:rFonts w:hint="eastAsia" w:asciiTheme="minorEastAsia" w:hAnsiTheme="minorEastAsia" w:eastAsiaTheme="minorEastAsia" w:cstheme="minorEastAsia"/>
                <w:sz w:val="24"/>
                <w:szCs w:val="24"/>
                <w:lang w:val="en-US" w:eastAsia="zh-CN" w:bidi="ar-SA"/>
              </w:rPr>
            </w:pPr>
            <w:r>
              <w:rPr>
                <w:rFonts w:hint="eastAsia" w:asciiTheme="minorEastAsia" w:hAnsiTheme="minorEastAsia" w:eastAsiaTheme="minorEastAsia" w:cstheme="minorEastAsia"/>
                <w:sz w:val="24"/>
                <w:szCs w:val="24"/>
                <w:lang w:val="en-US" w:eastAsia="zh-CN" w:bidi="ar-SA"/>
              </w:rPr>
              <w:t>19</w:t>
            </w:r>
            <w:r>
              <w:rPr>
                <w:rFonts w:hint="eastAsia" w:asciiTheme="minorEastAsia" w:hAnsiTheme="minorEastAsia" w:eastAsiaTheme="minorEastAsia" w:cstheme="minorEastAsia"/>
                <w:sz w:val="24"/>
                <w:szCs w:val="24"/>
                <w:lang w:val="en-US" w:eastAsia="zh-CN" w:bidi="ar-SA"/>
              </w:rPr>
              <w:t>世纪</w:t>
            </w:r>
          </w:p>
        </w:tc>
        <w:tc>
          <w:tcPr>
            <w:tcW w:w="226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200" w:line="312" w:lineRule="auto"/>
              <w:jc w:val="center"/>
              <w:textAlignment w:val="auto"/>
              <w:outlineLvl w:val="9"/>
              <w:rPr>
                <w:rFonts w:hint="eastAsia" w:asciiTheme="minorEastAsia" w:hAnsiTheme="minorEastAsia" w:eastAsiaTheme="minorEastAsia" w:cstheme="minorEastAsia"/>
                <w:sz w:val="24"/>
                <w:szCs w:val="24"/>
                <w:lang w:val="en-US" w:eastAsia="zh-CN" w:bidi="ar-SA"/>
              </w:rPr>
            </w:pPr>
            <w:r>
              <w:rPr>
                <w:rFonts w:hint="eastAsia" w:asciiTheme="minorEastAsia" w:hAnsiTheme="minorEastAsia" w:eastAsiaTheme="minorEastAsia" w:cstheme="minorEastAsia"/>
                <w:sz w:val="24"/>
                <w:szCs w:val="24"/>
                <w:lang w:val="en-US" w:eastAsia="zh-CN" w:bidi="ar-SA"/>
              </w:rPr>
              <w:t>第一次世界大战前</w:t>
            </w:r>
          </w:p>
        </w:tc>
        <w:tc>
          <w:tcPr>
            <w:tcW w:w="226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200" w:line="312" w:lineRule="auto"/>
              <w:jc w:val="center"/>
              <w:textAlignment w:val="auto"/>
              <w:outlineLvl w:val="9"/>
              <w:rPr>
                <w:rFonts w:hint="eastAsia" w:asciiTheme="minorEastAsia" w:hAnsiTheme="minorEastAsia" w:eastAsiaTheme="minorEastAsia" w:cstheme="minorEastAsia"/>
                <w:sz w:val="24"/>
                <w:szCs w:val="24"/>
                <w:lang w:val="en-US" w:eastAsia="zh-CN" w:bidi="ar-SA"/>
              </w:rPr>
            </w:pPr>
            <w:r>
              <w:rPr>
                <w:rFonts w:hint="eastAsia" w:asciiTheme="minorEastAsia" w:hAnsiTheme="minorEastAsia" w:eastAsiaTheme="minorEastAsia" w:cstheme="minorEastAsia"/>
                <w:sz w:val="24"/>
                <w:szCs w:val="24"/>
                <w:lang w:val="en-US" w:eastAsia="zh-CN" w:bidi="ar-SA"/>
              </w:rPr>
              <w:t>第二次世界大战后</w:t>
            </w:r>
          </w:p>
        </w:tc>
        <w:tc>
          <w:tcPr>
            <w:tcW w:w="223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200" w:line="312" w:lineRule="auto"/>
              <w:jc w:val="center"/>
              <w:textAlignment w:val="auto"/>
              <w:outlineLvl w:val="9"/>
              <w:rPr>
                <w:rFonts w:hint="eastAsia" w:asciiTheme="minorEastAsia" w:hAnsiTheme="minorEastAsia" w:eastAsiaTheme="minorEastAsia" w:cstheme="minorEastAsia"/>
                <w:sz w:val="24"/>
                <w:szCs w:val="24"/>
                <w:lang w:val="en-US" w:eastAsia="zh-CN" w:bidi="ar-SA"/>
              </w:rPr>
            </w:pPr>
            <w:r>
              <w:rPr>
                <w:rFonts w:hint="eastAsia" w:asciiTheme="minorEastAsia" w:hAnsiTheme="minorEastAsia" w:eastAsiaTheme="minorEastAsia" w:cstheme="minorEastAsia"/>
                <w:sz w:val="24"/>
                <w:szCs w:val="24"/>
                <w:lang w:val="en-US" w:eastAsia="zh-CN" w:bidi="ar-SA"/>
              </w:rPr>
              <w:t>20</w:t>
            </w:r>
            <w:r>
              <w:rPr>
                <w:rFonts w:hint="eastAsia" w:asciiTheme="minorEastAsia" w:hAnsiTheme="minorEastAsia" w:eastAsiaTheme="minorEastAsia" w:cstheme="minorEastAsia"/>
                <w:sz w:val="24"/>
                <w:szCs w:val="24"/>
                <w:lang w:val="en-US" w:eastAsia="zh-CN" w:bidi="ar-SA"/>
              </w:rPr>
              <w:t>世纪</w:t>
            </w:r>
            <w:r>
              <w:rPr>
                <w:rFonts w:hint="eastAsia" w:asciiTheme="minorEastAsia" w:hAnsiTheme="minorEastAsia" w:eastAsiaTheme="minorEastAsia" w:cstheme="minorEastAsia"/>
                <w:sz w:val="24"/>
                <w:szCs w:val="24"/>
                <w:lang w:val="en-US" w:eastAsia="zh-CN" w:bidi="ar-SA"/>
              </w:rPr>
              <w:t>70</w:t>
            </w:r>
            <w:r>
              <w:rPr>
                <w:rFonts w:hint="eastAsia" w:asciiTheme="minorEastAsia" w:hAnsiTheme="minorEastAsia" w:eastAsiaTheme="minorEastAsia" w:cstheme="minorEastAsia"/>
                <w:sz w:val="24"/>
                <w:szCs w:val="24"/>
                <w:lang w:val="en-US" w:eastAsia="zh-CN" w:bidi="ar-SA"/>
              </w:rPr>
              <w:t>年代以后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200" w:line="312" w:lineRule="auto"/>
              <w:jc w:val="center"/>
              <w:textAlignment w:val="auto"/>
              <w:outlineLvl w:val="9"/>
              <w:rPr>
                <w:rFonts w:hint="eastAsia" w:asciiTheme="minorEastAsia" w:hAnsiTheme="minorEastAsia" w:eastAsiaTheme="minorEastAsia" w:cstheme="minorEastAsia"/>
                <w:sz w:val="24"/>
                <w:szCs w:val="24"/>
                <w:lang w:val="en-US" w:eastAsia="zh-CN" w:bidi="ar-SA"/>
              </w:rPr>
            </w:pPr>
            <w:r>
              <w:rPr>
                <w:rFonts w:hint="eastAsia" w:asciiTheme="minorEastAsia" w:hAnsiTheme="minorEastAsia" w:eastAsiaTheme="minorEastAsia" w:cstheme="minorEastAsia"/>
                <w:sz w:val="24"/>
                <w:szCs w:val="24"/>
                <w:lang w:val="en-US" w:eastAsia="zh-CN" w:bidi="ar-SA"/>
              </w:rPr>
              <w:t>周期</w:t>
            </w:r>
          </w:p>
        </w:tc>
        <w:tc>
          <w:tcPr>
            <w:tcW w:w="170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200" w:line="312" w:lineRule="auto"/>
              <w:jc w:val="center"/>
              <w:textAlignment w:val="auto"/>
              <w:outlineLvl w:val="9"/>
              <w:rPr>
                <w:rFonts w:hint="eastAsia" w:asciiTheme="minorEastAsia" w:hAnsiTheme="minorEastAsia" w:eastAsiaTheme="minorEastAsia" w:cstheme="minorEastAsia"/>
                <w:sz w:val="24"/>
                <w:szCs w:val="24"/>
                <w:lang w:val="en-US" w:eastAsia="zh-CN" w:bidi="ar-SA"/>
              </w:rPr>
            </w:pPr>
            <w:r>
              <w:rPr>
                <w:rFonts w:hint="eastAsia" w:asciiTheme="minorEastAsia" w:hAnsiTheme="minorEastAsia" w:eastAsiaTheme="minorEastAsia" w:cstheme="minorEastAsia"/>
                <w:sz w:val="24"/>
                <w:szCs w:val="24"/>
                <w:lang w:val="en-US" w:eastAsia="zh-CN" w:bidi="ar-SA"/>
              </w:rPr>
              <w:t>50</w:t>
            </w:r>
            <w:r>
              <w:rPr>
                <w:rFonts w:hint="eastAsia" w:asciiTheme="minorEastAsia" w:hAnsiTheme="minorEastAsia" w:eastAsiaTheme="minorEastAsia" w:cstheme="minorEastAsia"/>
                <w:sz w:val="24"/>
                <w:szCs w:val="24"/>
                <w:lang w:val="en-US" w:eastAsia="zh-CN" w:bidi="ar-SA"/>
              </w:rPr>
              <w:t>年</w:t>
            </w:r>
          </w:p>
        </w:tc>
        <w:tc>
          <w:tcPr>
            <w:tcW w:w="226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200" w:line="312" w:lineRule="auto"/>
              <w:jc w:val="center"/>
              <w:textAlignment w:val="auto"/>
              <w:outlineLvl w:val="9"/>
              <w:rPr>
                <w:rFonts w:hint="eastAsia" w:asciiTheme="minorEastAsia" w:hAnsiTheme="minorEastAsia" w:eastAsiaTheme="minorEastAsia" w:cstheme="minorEastAsia"/>
                <w:sz w:val="24"/>
                <w:szCs w:val="24"/>
                <w:lang w:val="en-US" w:eastAsia="zh-CN" w:bidi="ar-SA"/>
              </w:rPr>
            </w:pPr>
            <w:r>
              <w:rPr>
                <w:rFonts w:hint="eastAsia" w:asciiTheme="minorEastAsia" w:hAnsiTheme="minorEastAsia" w:eastAsiaTheme="minorEastAsia" w:cstheme="minorEastAsia"/>
                <w:sz w:val="24"/>
                <w:szCs w:val="24"/>
                <w:lang w:val="en-US" w:eastAsia="zh-CN" w:bidi="ar-SA"/>
              </w:rPr>
              <w:t>30</w:t>
            </w:r>
            <w:r>
              <w:rPr>
                <w:rFonts w:hint="eastAsia" w:asciiTheme="minorEastAsia" w:hAnsiTheme="minorEastAsia" w:eastAsiaTheme="minorEastAsia" w:cstheme="minorEastAsia"/>
                <w:sz w:val="24"/>
                <w:szCs w:val="24"/>
                <w:lang w:val="en-US" w:eastAsia="zh-CN" w:bidi="ar-SA"/>
              </w:rPr>
              <w:t>年</w:t>
            </w:r>
          </w:p>
        </w:tc>
        <w:tc>
          <w:tcPr>
            <w:tcW w:w="226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200" w:line="312" w:lineRule="auto"/>
              <w:jc w:val="center"/>
              <w:textAlignment w:val="auto"/>
              <w:outlineLvl w:val="9"/>
              <w:rPr>
                <w:rFonts w:hint="eastAsia" w:asciiTheme="minorEastAsia" w:hAnsiTheme="minorEastAsia" w:eastAsiaTheme="minorEastAsia" w:cstheme="minorEastAsia"/>
                <w:sz w:val="24"/>
                <w:szCs w:val="24"/>
                <w:lang w:val="en-US" w:eastAsia="zh-CN" w:bidi="ar-SA"/>
              </w:rPr>
            </w:pPr>
            <w:r>
              <w:rPr>
                <w:rFonts w:hint="eastAsia" w:asciiTheme="minorEastAsia" w:hAnsiTheme="minorEastAsia" w:eastAsiaTheme="minorEastAsia" w:cstheme="minorEastAsia"/>
                <w:sz w:val="24"/>
                <w:szCs w:val="24"/>
                <w:lang w:val="en-US" w:eastAsia="zh-CN" w:bidi="ar-SA"/>
              </w:rPr>
              <w:t>7</w:t>
            </w:r>
            <w:r>
              <w:rPr>
                <w:rFonts w:hint="eastAsia" w:asciiTheme="minorEastAsia" w:hAnsiTheme="minorEastAsia" w:eastAsiaTheme="minorEastAsia" w:cstheme="minorEastAsia"/>
                <w:sz w:val="24"/>
                <w:szCs w:val="24"/>
                <w:lang w:val="en-US" w:eastAsia="zh-CN" w:bidi="ar-SA"/>
              </w:rPr>
              <w:t>年</w:t>
            </w:r>
          </w:p>
        </w:tc>
        <w:tc>
          <w:tcPr>
            <w:tcW w:w="223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200" w:line="312" w:lineRule="auto"/>
              <w:jc w:val="center"/>
              <w:textAlignment w:val="auto"/>
              <w:outlineLvl w:val="9"/>
              <w:rPr>
                <w:rFonts w:hint="eastAsia" w:asciiTheme="minorEastAsia" w:hAnsiTheme="minorEastAsia" w:eastAsiaTheme="minorEastAsia" w:cstheme="minorEastAsia"/>
                <w:sz w:val="24"/>
                <w:szCs w:val="24"/>
                <w:lang w:val="en-US" w:eastAsia="zh-CN" w:bidi="ar-SA"/>
              </w:rPr>
            </w:pPr>
            <w:r>
              <w:rPr>
                <w:rFonts w:hint="eastAsia" w:asciiTheme="minorEastAsia" w:hAnsiTheme="minorEastAsia" w:eastAsiaTheme="minorEastAsia" w:cstheme="minorEastAsia"/>
                <w:sz w:val="24"/>
                <w:szCs w:val="24"/>
                <w:lang w:val="en-US" w:eastAsia="zh-CN" w:bidi="ar-SA"/>
              </w:rPr>
              <w:t>3-5</w:t>
            </w:r>
            <w:r>
              <w:rPr>
                <w:rFonts w:hint="eastAsia" w:asciiTheme="minorEastAsia" w:hAnsiTheme="minorEastAsia" w:eastAsiaTheme="minorEastAsia" w:cstheme="minorEastAsia"/>
                <w:sz w:val="24"/>
                <w:szCs w:val="24"/>
                <w:lang w:val="en-US" w:eastAsia="zh-CN" w:bidi="ar-SA"/>
              </w:rPr>
              <w:t>年</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．新科技革命涌现了大量的科学成果</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．科学技术的各个领域之间相互渗透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．科学技术转化为生产力的速度大大加快</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．新技术</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72"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成为社会生产力中最活跃的因素</w:t>
      </w:r>
      <w:r>
        <w:rPr>
          <w:rFonts w:hint="eastAsia" w:asciiTheme="minorEastAsia" w:hAnsiTheme="minorEastAsia" w:eastAsiaTheme="minorEastAsia" w:cstheme="minorEastAsia"/>
          <w:color w:val="FFFFFF"/>
          <w:sz w:val="24"/>
          <w:szCs w:val="24"/>
        </w:rPr>
        <w:t>[来源:学&amp;科&amp;网]</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第Ⅱ卷（非选择题题共</w:t>
      </w:r>
      <w:r>
        <w:rPr>
          <w:rFonts w:hint="eastAsia" w:asciiTheme="minorEastAsia" w:hAnsiTheme="minorEastAsia" w:eastAsiaTheme="minorEastAsia" w:cstheme="minorEastAsia"/>
          <w:b/>
          <w:sz w:val="24"/>
          <w:szCs w:val="24"/>
        </w:rPr>
        <w:t>30</w:t>
      </w:r>
      <w:r>
        <w:rPr>
          <w:rFonts w:hint="eastAsia" w:asciiTheme="minorEastAsia" w:hAnsiTheme="minorEastAsia" w:eastAsiaTheme="minorEastAsia" w:cstheme="minorEastAsia"/>
          <w:b/>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分）中国梦是历史的、现实的，也是未来的，中华民族伟大复兴的中国梦终将在一代代青年的接力奋斗中变为现实。阅读下列材料，回答问题。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五月四日下午一时半，十几个学校的学生齐集天安门，人人手里拿着一面或两面白旗，上面写着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还我青岛</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头可断青岛不可失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第二天，北京各大专学校总罢课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六月三日，北京学生在街头演讲时被北洋政府逮捕一百七十八人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第三天，上街演讲的学生达到五千多人，社会影响加大。学生的爱国行动得到越来越多各界人士的同情和支持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这是真正伟大的历史转折点。</w:t>
      </w:r>
    </w:p>
    <w:p>
      <w:pPr>
        <w:keepNext w:val="0"/>
        <w:keepLines w:val="0"/>
        <w:pageBreakBefore w:val="0"/>
        <w:widowControl w:val="0"/>
        <w:kinsoku/>
        <w:wordWrap/>
        <w:overflowPunct/>
        <w:topLinePunct w:val="0"/>
        <w:autoSpaceDE/>
        <w:autoSpaceDN/>
        <w:bidi w:val="0"/>
        <w:adjustRightInd/>
        <w:snapToGrid/>
        <w:spacing w:line="312" w:lineRule="auto"/>
        <w:ind w:firstLine="4080" w:firstLineChars="17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摘编自金冲及着《二十世纪中国史纲》（第一卷）</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材料二（七七事变后）</w:t>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岁的张访朋投考了由广西南宁迁到桂林的黄埔第六分校，成为第十六期期的一名学生</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，为了锻炼预备军官们的指挥能力，军校里不时进行沙盘作战演习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教官们讲怎么指挥作战，讲得很生动这是张访朋第一次从军官的角度去思考如何作战。</w:t>
      </w:r>
    </w:p>
    <w:p>
      <w:pPr>
        <w:keepNext w:val="0"/>
        <w:keepLines w:val="0"/>
        <w:pageBreakBefore w:val="0"/>
        <w:widowControl w:val="0"/>
        <w:kinsoku/>
        <w:wordWrap/>
        <w:overflowPunct/>
        <w:topLinePunct w:val="0"/>
        <w:autoSpaceDE/>
        <w:autoSpaceDN/>
        <w:bidi w:val="0"/>
        <w:adjustRightInd/>
        <w:snapToGrid/>
        <w:spacing w:line="312" w:lineRule="auto"/>
        <w:ind w:firstLine="4800" w:firstLineChars="20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摘编自《我的抗战》节目组著《我的抗战Ⅱ》</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在党中央、国务院决定在深圳设立经济特区的短短一个月后，百事可乐在香港的业务代表李文就向深圳市政府写了一封信，表达到深圳投资设厂的意愿。在双方的诚意和共同努力下，很快就建立起深圳市饮乐汽水厂。根据协议，我方提供</w:t>
      </w:r>
      <w:r>
        <w:rPr>
          <w:rFonts w:hint="eastAsia" w:asciiTheme="minorEastAsia" w:hAnsiTheme="minorEastAsia" w:eastAsiaTheme="minorEastAsia" w:cstheme="minorEastAsia"/>
          <w:sz w:val="24"/>
          <w:szCs w:val="24"/>
        </w:rPr>
        <w:t>5000</w:t>
      </w:r>
      <w:r>
        <w:rPr>
          <w:rFonts w:hint="eastAsia" w:asciiTheme="minorEastAsia" w:hAnsiTheme="minorEastAsia" w:eastAsiaTheme="minorEastAsia" w:cstheme="minorEastAsia"/>
          <w:sz w:val="24"/>
          <w:szCs w:val="24"/>
        </w:rPr>
        <w:t>多平方米的土地，百事可乐提供设备和</w:t>
      </w:r>
      <w:r>
        <w:rPr>
          <w:rFonts w:hint="eastAsia" w:asciiTheme="minorEastAsia" w:hAnsiTheme="minorEastAsia" w:eastAsiaTheme="minorEastAsia" w:cstheme="minorEastAsia"/>
          <w:sz w:val="24"/>
          <w:szCs w:val="24"/>
        </w:rPr>
        <w:t>50</w:t>
      </w:r>
      <w:r>
        <w:rPr>
          <w:rFonts w:hint="eastAsia" w:asciiTheme="minorEastAsia" w:hAnsiTheme="minorEastAsia" w:eastAsiaTheme="minorEastAsia" w:cstheme="minorEastAsia"/>
          <w:sz w:val="24"/>
          <w:szCs w:val="24"/>
        </w:rPr>
        <w:t>万美元的流动资金</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饮料厂很快建成投产。</w:t>
      </w:r>
    </w:p>
    <w:p>
      <w:pPr>
        <w:keepNext w:val="0"/>
        <w:keepLines w:val="0"/>
        <w:pageBreakBefore w:val="0"/>
        <w:widowControl w:val="0"/>
        <w:kinsoku/>
        <w:wordWrap/>
        <w:overflowPunct/>
        <w:topLinePunct w:val="0"/>
        <w:autoSpaceDE/>
        <w:autoSpaceDN/>
        <w:bidi w:val="0"/>
        <w:adjustRightInd/>
        <w:snapToGrid/>
        <w:spacing w:line="312" w:lineRule="auto"/>
        <w:ind w:firstLine="2640" w:firstLineChars="1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摘编自徐明天著《春天的故事：深圳创业史</w:t>
      </w:r>
      <w:r>
        <w:rPr>
          <w:rFonts w:hint="eastAsia" w:asciiTheme="minorEastAsia" w:hAnsiTheme="minorEastAsia" w:eastAsiaTheme="minorEastAsia" w:cstheme="minorEastAsia"/>
          <w:sz w:val="24"/>
          <w:szCs w:val="24"/>
        </w:rPr>
        <w:t>1979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2009</w:t>
      </w:r>
      <w:r>
        <w:rPr>
          <w:rFonts w:hint="eastAsia" w:asciiTheme="minorEastAsia" w:hAnsiTheme="minorEastAsia" w:eastAsiaTheme="minorEastAsia" w:cstheme="minorEastAsia"/>
          <w:sz w:val="24"/>
          <w:szCs w:val="24"/>
        </w:rPr>
        <w:t>》（上卷）</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请回答：</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）材料一描述的是哪一历史事件？（</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分）为什么说这一历史事件是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历史转折点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分）依据材料一，指出这一历史事件所体现的时代精神。（</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答：五四爱国运动   五四运动是新民主义革命的开端  体现的是代精神：爱国、科学、民主、进步</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）依据材料二并结合所学知识，黄埔军校的创办者是谁？（</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分）张访朋投考黄埔第六分校的时代背景是什么？（</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分）黄埔军校在此时代背景下有何贡献？（</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）依据材料三并结合所学知识，列举除深圳以外的一个经济特区。（</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分）依据材料三，以</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深圳市饮乐汽水厂的建设为例，简述深圳经济特区进</w:t>
      </w:r>
      <w:r>
        <w:rPr>
          <w:rFonts w:hint="eastAsia" w:asciiTheme="minorEastAsia" w:hAnsiTheme="minorEastAsia" w:eastAsiaTheme="minorEastAsia" w:cstheme="minorEastAsia"/>
          <w:sz w:val="24"/>
          <w:szCs w:val="24"/>
        </w:rPr>
        <w:drawing>
          <wp:inline distT="0" distB="0" distL="114300" distR="114300">
            <wp:extent cx="18415" cy="20320"/>
            <wp:effectExtent l="0" t="0" r="0" b="0"/>
            <wp:docPr id="71"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1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行现代化建设所采取的措施。（注意史论结合，</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）作为新时代的中学生，你能为中国梦的实现作出哪些努力？（</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drawing>
          <wp:inline distT="0" distB="0" distL="114300" distR="114300">
            <wp:extent cx="18415" cy="15240"/>
            <wp:effectExtent l="0" t="0" r="0" b="0"/>
            <wp:docPr id="78"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1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分）城市化进程推动了交通运输业的发展，交通运输业的发展又极大地影响着城市</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化进程，阅读下列材料，回答问题。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十九世纪上半叶，美国东北部城市的繁荣为西部的开发提供了强有力的后盾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由于运输条件改善，运河和铁路快速兴建，贸易、商业发展迅速等因素，东部向西部移民进程加速</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西部一分剩余农业劳动力来到城市找工作，成为推动西部城市发展的重要力量。</w:t>
      </w:r>
    </w:p>
    <w:p>
      <w:pPr>
        <w:keepNext w:val="0"/>
        <w:keepLines w:val="0"/>
        <w:pageBreakBefore w:val="0"/>
        <w:widowControl w:val="0"/>
        <w:kinsoku/>
        <w:wordWrap/>
        <w:overflowPunct/>
        <w:topLinePunct w:val="0"/>
        <w:autoSpaceDE/>
        <w:autoSpaceDN/>
        <w:bidi w:val="0"/>
        <w:adjustRightInd/>
        <w:snapToGrid/>
        <w:spacing w:line="312" w:lineRule="auto"/>
        <w:ind w:firstLine="3120" w:firstLineChars="1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摘编自董革非著《美国城市化进程对中国城市发展的启示》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266440" cy="2372360"/>
            <wp:effectExtent l="0" t="0" r="0" b="0"/>
            <wp:docPr id="64"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4" name="图片 12" descr="学科网(www.zxxk.com)--教育资源门户，提供试卷、教案、课件、论文、素材及各类教学资源下载，还有大量而丰富的教学相关资讯！"/>
                    <pic:cNvPicPr/>
                  </pic:nvPicPr>
                  <pic:blipFill>
                    <a:blip r:embed="rId8"/>
                    <a:srcRect l="-2377" t="-3317" r="-3947" b="-4443"/>
                    <a:stretch>
                      <a:fillRect/>
                    </a:stretch>
                  </pic:blipFill>
                  <pic:spPr>
                    <a:xfrm>
                      <a:off x="0" y="0"/>
                      <a:ext cx="3266440" cy="23723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drawing>
          <wp:inline distT="0" distB="0" distL="114300" distR="114300">
            <wp:extent cx="2571750" cy="1494155"/>
            <wp:effectExtent l="0" t="0" r="0" b="10795"/>
            <wp:docPr id="66"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13"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571750" cy="149415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firstLine="960" w:firstLineChars="4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图</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世纪初，有轨电车在世界各                             图</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 xml:space="preserve">      旧上海街头的有轨电车</w:t>
      </w:r>
    </w:p>
    <w:p>
      <w:pPr>
        <w:keepNext w:val="0"/>
        <w:keepLines w:val="0"/>
        <w:pageBreakBefore w:val="0"/>
        <w:widowControl w:val="0"/>
        <w:kinsoku/>
        <w:wordWrap/>
        <w:overflowPunct/>
        <w:topLinePunct w:val="0"/>
        <w:autoSpaceDE/>
        <w:autoSpaceDN/>
        <w:bidi w:val="0"/>
        <w:adjustRightInd/>
        <w:snapToGrid/>
        <w:spacing w:line="312" w:lineRule="auto"/>
        <w:ind w:firstLine="960" w:firstLineChars="4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地曾经得到极大的发展</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随工业化</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67"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1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和城市化的迅速发展，日本在二十世纪</w:t>
      </w:r>
      <w:r>
        <w:rPr>
          <w:rFonts w:hint="eastAsia" w:asciiTheme="minorEastAsia" w:hAnsiTheme="minorEastAsia" w:eastAsiaTheme="minorEastAsia" w:cstheme="minorEastAsia"/>
          <w:sz w:val="24"/>
          <w:szCs w:val="24"/>
        </w:rPr>
        <w:t>60</w:t>
      </w:r>
      <w:r>
        <w:rPr>
          <w:rFonts w:hint="eastAsia" w:asciiTheme="minorEastAsia" w:hAnsiTheme="minorEastAsia" w:eastAsiaTheme="minorEastAsia" w:cstheme="minorEastAsia"/>
          <w:sz w:val="24"/>
          <w:szCs w:val="24"/>
        </w:rPr>
        <w:t>年代中</w:t>
      </w:r>
      <w:r>
        <w:rPr>
          <w:rFonts w:hint="eastAsia" w:asciiTheme="minorEastAsia" w:hAnsiTheme="minorEastAsia" w:eastAsiaTheme="minorEastAsia" w:cstheme="minorEastAsia"/>
          <w:sz w:val="24"/>
          <w:szCs w:val="24"/>
        </w:rPr>
        <w:drawing>
          <wp:inline distT="0" distB="0" distL="114300" distR="114300">
            <wp:extent cx="18415" cy="24130"/>
            <wp:effectExtent l="0" t="0" r="0" b="0"/>
            <wp:docPr id="60"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1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期到</w:t>
      </w:r>
      <w:r>
        <w:rPr>
          <w:rFonts w:hint="eastAsia" w:asciiTheme="minorEastAsia" w:hAnsiTheme="minorEastAsia" w:eastAsiaTheme="minorEastAsia" w:cstheme="minorEastAsia"/>
          <w:sz w:val="24"/>
          <w:szCs w:val="24"/>
        </w:rPr>
        <w:t>70</w:t>
      </w:r>
      <w:r>
        <w:rPr>
          <w:rFonts w:hint="eastAsia" w:asciiTheme="minorEastAsia" w:hAnsiTheme="minorEastAsia" w:eastAsiaTheme="minorEastAsia" w:cstheme="minorEastAsia"/>
          <w:sz w:val="24"/>
          <w:szCs w:val="24"/>
        </w:rPr>
        <w:t>年代中期完成了汽车普及化。到</w:t>
      </w:r>
      <w:r>
        <w:rPr>
          <w:rFonts w:hint="eastAsia" w:asciiTheme="minorEastAsia" w:hAnsiTheme="minorEastAsia" w:eastAsiaTheme="minorEastAsia" w:cstheme="minorEastAsia"/>
          <w:sz w:val="24"/>
          <w:szCs w:val="24"/>
        </w:rPr>
        <w:t>1992</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月，日本各类汽车的总拥有台数已达到</w:t>
      </w:r>
      <w:r>
        <w:rPr>
          <w:rFonts w:hint="eastAsia" w:asciiTheme="minorEastAsia" w:hAnsiTheme="minorEastAsia" w:eastAsiaTheme="minorEastAsia" w:cstheme="minorEastAsia"/>
          <w:sz w:val="24"/>
          <w:szCs w:val="24"/>
        </w:rPr>
        <w:t>6000</w:t>
      </w:r>
      <w:r>
        <w:rPr>
          <w:rFonts w:hint="eastAsia" w:asciiTheme="minorEastAsia" w:hAnsiTheme="minorEastAsia" w:eastAsiaTheme="minorEastAsia" w:cstheme="minorEastAsia"/>
          <w:sz w:val="24"/>
          <w:szCs w:val="24"/>
        </w:rPr>
        <w:t>万台，不但导致空气污染，而且交通拥堵日趋严重。</w:t>
      </w:r>
    </w:p>
    <w:p>
      <w:pPr>
        <w:keepNext w:val="0"/>
        <w:keepLines w:val="0"/>
        <w:pageBreakBefore w:val="0"/>
        <w:widowControl w:val="0"/>
        <w:kinsoku/>
        <w:wordWrap/>
        <w:overflowPunct/>
        <w:topLinePunct w:val="0"/>
        <w:autoSpaceDE/>
        <w:autoSpaceDN/>
        <w:bidi w:val="0"/>
        <w:adjustRightInd/>
        <w:snapToGrid/>
        <w:spacing w:line="312" w:lineRule="auto"/>
        <w:ind w:firstLine="3360" w:firstLineChars="14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摘自李蓉蓉、郭惠斌等着《日本的城</w:t>
      </w:r>
      <w:r>
        <w:rPr>
          <w:rFonts w:hint="eastAsia" w:asciiTheme="minorEastAsia" w:hAnsiTheme="minorEastAsia" w:eastAsiaTheme="minorEastAsia" w:cstheme="minorEastAsia"/>
          <w:sz w:val="24"/>
          <w:szCs w:val="24"/>
        </w:rPr>
        <w:drawing>
          <wp:inline distT="0" distB="0" distL="114300" distR="114300">
            <wp:extent cx="18415" cy="20320"/>
            <wp:effectExtent l="0" t="0" r="0" b="0"/>
            <wp:docPr id="59"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1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市化过程分析》</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请回答：</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）依据材料一并结合所学知识，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运河和铁路快速兴建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与哪两种交通工具的发明及广泛使用有关？（</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分）依据材料一，概括</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运输条件改善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对推动美国西部城市发展的作用。（</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）依据材料二，</w:t>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世纪初哪种交通工具在城市得到广泛使用？（</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分）这种交通工具以什么</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新能源作为动力？（</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分）这种新能源的广泛使用说明人类历史进入了什么时代？（</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color w:val="FFFFFF"/>
          <w:sz w:val="24"/>
          <w:szCs w:val="24"/>
        </w:rPr>
        <w:t>[来源:学科网ZXXK]</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）依据材料三</w:t>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65"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1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并结合所学知识，二战后日本取得的哪些经济成就推动它在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二十世纪</w:t>
      </w:r>
      <w:r>
        <w:rPr>
          <w:rFonts w:hint="eastAsia" w:asciiTheme="minorEastAsia" w:hAnsiTheme="minorEastAsia" w:eastAsiaTheme="minorEastAsia" w:cstheme="minorEastAsia"/>
          <w:sz w:val="24"/>
          <w:szCs w:val="24"/>
        </w:rPr>
        <w:t>60</w:t>
      </w:r>
      <w:r>
        <w:rPr>
          <w:rFonts w:hint="eastAsia" w:asciiTheme="minorEastAsia" w:hAnsiTheme="minorEastAsia" w:eastAsiaTheme="minorEastAsia" w:cstheme="minorEastAsia"/>
          <w:sz w:val="24"/>
          <w:szCs w:val="24"/>
        </w:rPr>
        <w:t>年代中到</w:t>
      </w:r>
      <w:r>
        <w:rPr>
          <w:rFonts w:hint="eastAsia" w:asciiTheme="minorEastAsia" w:hAnsiTheme="minorEastAsia" w:eastAsiaTheme="minorEastAsia" w:cstheme="minorEastAsia"/>
          <w:sz w:val="24"/>
          <w:szCs w:val="24"/>
        </w:rPr>
        <w:t>70</w:t>
      </w:r>
      <w:r>
        <w:rPr>
          <w:rFonts w:hint="eastAsia" w:asciiTheme="minorEastAsia" w:hAnsiTheme="minorEastAsia" w:eastAsiaTheme="minorEastAsia" w:cstheme="minorEastAsia"/>
          <w:sz w:val="24"/>
          <w:szCs w:val="24"/>
        </w:rPr>
        <w:t>年代中期完成了汽车普及化</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分）依据材料三，指出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导致空气</w:t>
      </w:r>
      <w:r>
        <w:rPr>
          <w:rFonts w:hint="eastAsia" w:asciiTheme="minorEastAsia" w:hAnsiTheme="minorEastAsia" w:eastAsiaTheme="minorEastAsia" w:cstheme="minorEastAsia"/>
          <w:sz w:val="24"/>
          <w:szCs w:val="24"/>
        </w:rPr>
        <w:drawing>
          <wp:inline distT="0" distB="0" distL="114300" distR="114300">
            <wp:extent cx="18415" cy="20320"/>
            <wp:effectExtent l="0" t="0" r="0" b="0"/>
            <wp:docPr id="68"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1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污染，而且交通拥堵日趋严重</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的主要原因（</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）结合上述材料，谈谈交通运输业的发展影响城市化进程带给我们的启示。（</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分）思想文化是人类历史的重要组成部分，在人类历史发展进程中发挥巨大的作用。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请结合所学知识回答问题。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sz w:val="24"/>
          <w:szCs w:val="24"/>
        </w:rPr>
        <w:t>世纪，地中海区域新兴的资产阶级发起了一场崭新的、提倡以人为中心的文化运动。请指出这场运动的名称。（</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分）这场运动首先从哪个国家开始？（</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分）这是一场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需</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要巨人而且产生了巨人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的运动，请列出其中的一位</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巨人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）文学艺术是一定现实生活的反映，又体现了人们对未来生活的向往和追求。施耐庵创作的哪部小说歌颂了农民的斗争精神？（！分）戏剧家汤显祖的哪部代表作品有力地批判了吃人的封建礼教？（</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分）壁画《格尔尼卡》控诉了法西斯屠杀无辜居民的血腥暴行，这幅的作者是谁？（</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1915</w:t>
      </w:r>
      <w:r>
        <w:rPr>
          <w:rFonts w:hint="eastAsia" w:asciiTheme="minorEastAsia" w:hAnsiTheme="minorEastAsia" w:eastAsiaTheme="minorEastAsia" w:cstheme="minorEastAsia"/>
          <w:sz w:val="24"/>
          <w:szCs w:val="24"/>
        </w:rPr>
        <w:t>年，我国进步的知识分子掀起了新文化运动。谁在这场运动</w:t>
      </w:r>
      <w:r>
        <w:rPr>
          <w:rFonts w:hint="eastAsia" w:asciiTheme="minorEastAsia" w:hAnsiTheme="minorEastAsia" w:eastAsiaTheme="minorEastAsia" w:cstheme="minorEastAsia"/>
          <w:sz w:val="24"/>
          <w:szCs w:val="24"/>
        </w:rPr>
        <w:drawing>
          <wp:inline distT="0" distB="0" distL="114300" distR="114300">
            <wp:extent cx="18415" cy="15240"/>
            <wp:effectExtent l="0" t="0" r="0" b="0"/>
            <wp:docPr id="62"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1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中首先提出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民主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科学</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的口号？（</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1978</w:t>
      </w:r>
      <w:r>
        <w:rPr>
          <w:rFonts w:hint="eastAsia" w:asciiTheme="minorEastAsia" w:hAnsiTheme="minorEastAsia" w:eastAsiaTheme="minorEastAsia" w:cstheme="minorEastAsia"/>
          <w:sz w:val="24"/>
          <w:szCs w:val="24"/>
        </w:rPr>
        <w:t>年，我国思想理论界展开了一场大讨论，这场大讨论的主题是什么？（</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分）这场大讨论冲破了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两个凡是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的樊篱，为</w:t>
      </w:r>
      <w:r>
        <w:rPr>
          <w:rFonts w:hint="eastAsia" w:asciiTheme="minorEastAsia" w:hAnsiTheme="minorEastAsia" w:eastAsiaTheme="minorEastAsia" w:cstheme="minorEastAsia"/>
          <w:sz w:val="24"/>
          <w:szCs w:val="24"/>
        </w:rPr>
        <w:t>1978</w:t>
      </w:r>
      <w:r>
        <w:rPr>
          <w:rFonts w:hint="eastAsia" w:asciiTheme="minorEastAsia" w:hAnsiTheme="minorEastAsia" w:eastAsiaTheme="minorEastAsia" w:cstheme="minorEastAsia"/>
          <w:sz w:val="24"/>
          <w:szCs w:val="24"/>
        </w:rPr>
        <w:t>年底中国共产党哪次重要会议的召开奠定了思想基础？（</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）思想文化在人类历史的发展进程中产生了什么积极影响？（</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新宋体">
    <w:panose1 w:val="02010609030101010101"/>
    <w:charset w:val="86"/>
    <w:family w:val="modern"/>
    <w:pitch w:val="default"/>
    <w:sig w:usb0="00000003" w:usb1="288F0000" w:usb2="00000006" w:usb3="00000000" w:csb0="0004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6815C23"/>
    <w:rsid w:val="287F4660"/>
    <w:rsid w:val="29057E73"/>
    <w:rsid w:val="29070EEA"/>
    <w:rsid w:val="2D1A368E"/>
    <w:rsid w:val="2DA14A60"/>
    <w:rsid w:val="2DD916D3"/>
    <w:rsid w:val="2FE54FA7"/>
    <w:rsid w:val="304D50D8"/>
    <w:rsid w:val="31693BE7"/>
    <w:rsid w:val="323A3A4B"/>
    <w:rsid w:val="33332D6E"/>
    <w:rsid w:val="33A34A77"/>
    <w:rsid w:val="3A321921"/>
    <w:rsid w:val="3B56096F"/>
    <w:rsid w:val="3CCB2281"/>
    <w:rsid w:val="3D211E24"/>
    <w:rsid w:val="3D2C4496"/>
    <w:rsid w:val="3D5C4415"/>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2018-09-17T03:32:10Z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