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auto"/>
        <w:outlineLvl w:val="9"/>
        <w:rPr>
          <w:rFonts w:ascii="宋体" w:hAnsi="宋体" w:eastAsia="宋体"/>
          <w:b/>
          <w:bCs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eastAsia="宋体"/>
          <w:b/>
          <w:sz w:val="24"/>
          <w:szCs w:val="24"/>
          <w:lang w:eastAsia="zh-CN"/>
        </w:rPr>
        <w:t>2018年</w:t>
      </w:r>
      <w:r>
        <w:rPr>
          <w:rFonts w:hint="eastAsia" w:ascii="宋体" w:hAnsi="宋体" w:eastAsia="宋体"/>
          <w:b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10350500</wp:posOffset>
            </wp:positionV>
            <wp:extent cx="469900" cy="266700"/>
            <wp:effectExtent l="0" t="0" r="6350" b="0"/>
            <wp:wrapNone/>
            <wp:docPr id="46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  <w:szCs w:val="24"/>
          <w:lang w:eastAsia="zh-CN"/>
        </w:rPr>
        <w:t>浙江省衢州</w:t>
      </w:r>
      <w:r>
        <w:rPr>
          <w:rFonts w:hint="eastAsia" w:ascii="宋体" w:hAnsi="宋体" w:eastAsia="宋体"/>
          <w:b/>
          <w:sz w:val="24"/>
          <w:szCs w:val="24"/>
        </w:rPr>
        <w:t>市</w:t>
      </w:r>
      <w:r>
        <w:rPr>
          <w:rFonts w:hint="eastAsia" w:ascii="宋体" w:hAnsi="宋体" w:eastAsia="宋体"/>
          <w:b/>
          <w:sz w:val="24"/>
          <w:szCs w:val="24"/>
          <w:lang w:eastAsia="zh-CN"/>
        </w:rPr>
        <w:t>中考地理试卷</w:t>
      </w:r>
      <w:r>
        <w:rPr>
          <w:rFonts w:hint="eastAsia" w:ascii="宋体" w:hAnsi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word版含答案</w:t>
      </w:r>
      <w:r>
        <w:rPr>
          <w:rFonts w:hint="eastAsia" w:ascii="宋体" w:hAnsi="宋体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一、单项选择题</w:t>
      </w:r>
    </w:p>
    <w:p>
      <w:pPr>
        <w:keepNext w:val="0"/>
        <w:keepLines w:val="0"/>
        <w:pageBreakBefore w:val="0"/>
        <w:widowControl w:val="0"/>
        <w:tabs>
          <w:tab w:val="left" w:pos="38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both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Style w:val="21"/>
          <w:rFonts w:hint="eastAsia"/>
          <w:sz w:val="24"/>
          <w:szCs w:val="24"/>
          <w:lang w:eastAsia="zh-CN"/>
        </w:rPr>
        <w:t>1</w:t>
      </w:r>
      <w:r>
        <w:rPr>
          <w:rStyle w:val="21"/>
          <w:sz w:val="24"/>
          <w:szCs w:val="24"/>
        </w:rPr>
        <w:t>．</w:t>
      </w:r>
      <w:r>
        <w:rPr>
          <w:rFonts w:ascii="宋体" w:hAnsi="宋体" w:eastAsia="宋体"/>
          <w:sz w:val="24"/>
          <w:szCs w:val="24"/>
        </w:rPr>
        <w:t>可与美</w:t>
      </w:r>
      <w:r>
        <w:rPr>
          <w:rFonts w:hint="eastAsia" w:ascii="宋体" w:hAnsi="宋体" w:eastAsia="宋体"/>
          <w:sz w:val="24"/>
          <w:szCs w:val="24"/>
          <w:lang w:eastAsia="zh-CN"/>
        </w:rPr>
        <w:t>国</w:t>
      </w:r>
      <w:r>
        <w:rPr>
          <w:rFonts w:ascii="宋体" w:hAnsi="宋体" w:eastAsia="宋体"/>
          <w:sz w:val="24"/>
          <w:szCs w:val="24"/>
        </w:rPr>
        <w:t>“魔鬼塔”相媲美的</w:t>
      </w:r>
      <w:r>
        <w:rPr>
          <w:rFonts w:hint="eastAsia" w:ascii="宋体" w:hAnsi="宋体" w:eastAsia="宋体"/>
          <w:sz w:val="24"/>
          <w:szCs w:val="24"/>
          <w:lang w:eastAsia="zh-CN"/>
        </w:rPr>
        <w:t>衢</w:t>
      </w:r>
      <w:r>
        <w:rPr>
          <w:rFonts w:ascii="宋体" w:hAnsi="宋体" w:eastAsia="宋体"/>
          <w:sz w:val="24"/>
          <w:szCs w:val="24"/>
        </w:rPr>
        <w:t>州火山岩节理石柱位于（）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outlineLvl w:val="9"/>
        <w:rPr>
          <w:rFonts w:ascii="宋体" w:hAnsi="宋体" w:eastAsia="宋体"/>
          <w:sz w:val="24"/>
          <w:szCs w:val="24"/>
          <w:lang w:val="en-US" w:eastAsia="zh-CN" w:bidi="en-US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龙游县横山镇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B.常</w:t>
      </w:r>
      <w:r>
        <w:rPr>
          <w:rFonts w:hint="eastAsia" w:ascii="宋体" w:hAnsi="宋体" w:eastAsia="宋体"/>
          <w:sz w:val="24"/>
          <w:szCs w:val="24"/>
        </w:rPr>
        <w:t>县天马县马金镇</w:t>
      </w:r>
      <w:r>
        <w:rPr>
          <w:rStyle w:val="23"/>
          <w:rFonts w:ascii="宋体" w:hAnsi="宋体" w:eastAsia="宋体"/>
          <w:b w:val="0"/>
          <w:sz w:val="24"/>
          <w:szCs w:val="24"/>
          <w:lang w:eastAsia="zh-TW"/>
        </w:rPr>
        <w:t>C</w:t>
      </w:r>
      <w:r>
        <w:rPr>
          <w:rFonts w:ascii="宋体" w:hAnsi="宋体" w:eastAsia="宋体"/>
          <w:sz w:val="24"/>
          <w:szCs w:val="24"/>
          <w:lang w:val="en-US" w:bidi="en-US"/>
        </w:rPr>
        <w:t>.</w:t>
      </w:r>
      <w:r>
        <w:rPr>
          <w:rFonts w:hint="eastAsia" w:ascii="宋体" w:hAnsi="宋体" w:eastAsia="宋体"/>
          <w:sz w:val="24"/>
          <w:szCs w:val="24"/>
          <w:lang w:eastAsia="zh-CN"/>
        </w:rPr>
        <w:t>开化县马金镇</w:t>
      </w:r>
      <w:r>
        <w:rPr>
          <w:rFonts w:hint="eastAsia" w:ascii="宋体" w:hAnsi="宋体" w:eastAsia="宋体"/>
          <w:sz w:val="24"/>
          <w:szCs w:val="24"/>
        </w:rPr>
        <w:t xml:space="preserve">           D</w:t>
      </w:r>
      <w:r>
        <w:rPr>
          <w:rFonts w:ascii="宋体" w:hAnsi="宋体" w:eastAsia="宋体"/>
          <w:sz w:val="24"/>
          <w:szCs w:val="24"/>
          <w:lang w:val="en-US" w:bidi="en-US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 w:bidi="en-US"/>
        </w:rPr>
        <w:t>衢江区湖南镇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1"/>
          <w:sz w:val="24"/>
          <w:szCs w:val="24"/>
        </w:rPr>
      </w:pPr>
      <w:r>
        <w:rPr>
          <w:rStyle w:val="21"/>
          <w:rFonts w:hint="eastAsia"/>
          <w:sz w:val="24"/>
          <w:szCs w:val="24"/>
          <w:lang w:eastAsia="zh-CN"/>
        </w:rPr>
        <w:t>2</w:t>
      </w:r>
      <w:r>
        <w:rPr>
          <w:rStyle w:val="21"/>
          <w:sz w:val="24"/>
          <w:szCs w:val="24"/>
        </w:rPr>
        <w:t>．</w:t>
      </w:r>
      <w:r>
        <w:rPr>
          <w:rStyle w:val="21"/>
          <w:rFonts w:hint="eastAsia"/>
          <w:sz w:val="24"/>
          <w:szCs w:val="24"/>
        </w:rPr>
        <w:t>长江经济带是一条多彩的</w:t>
      </w:r>
      <w:r>
        <w:rPr>
          <w:rStyle w:val="21"/>
          <w:rFonts w:hint="eastAsia"/>
          <w:sz w:val="24"/>
          <w:szCs w:val="24"/>
          <w:lang w:eastAsia="zh-CN"/>
        </w:rPr>
        <w:t>景</w:t>
      </w:r>
      <w:r>
        <w:rPr>
          <w:rStyle w:val="21"/>
          <w:rFonts w:hint="eastAsia"/>
          <w:sz w:val="24"/>
          <w:szCs w:val="24"/>
        </w:rPr>
        <w:t>观带。下列景观位于这条“经济带”上的是（）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outlineLvl w:val="9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A.</w:t>
      </w:r>
      <w:r>
        <w:rPr>
          <w:rStyle w:val="21"/>
          <w:rFonts w:hint="eastAsia"/>
          <w:sz w:val="24"/>
          <w:szCs w:val="24"/>
        </w:rPr>
        <w:t>壶口瀑布</w:t>
      </w:r>
      <w:r>
        <w:rPr>
          <w:rStyle w:val="21"/>
          <w:sz w:val="24"/>
          <w:szCs w:val="24"/>
        </w:rPr>
        <w:tab/>
      </w:r>
      <w:r>
        <w:rPr>
          <w:rStyle w:val="21"/>
          <w:sz w:val="24"/>
          <w:szCs w:val="24"/>
        </w:rPr>
        <w:t>B.三</w:t>
      </w:r>
      <w:r>
        <w:rPr>
          <w:rStyle w:val="21"/>
          <w:rFonts w:hint="eastAsia"/>
          <w:sz w:val="24"/>
          <w:szCs w:val="24"/>
        </w:rPr>
        <w:t>峡大坝</w:t>
      </w:r>
      <w:r>
        <w:rPr>
          <w:rStyle w:val="21"/>
          <w:sz w:val="24"/>
          <w:szCs w:val="24"/>
        </w:rPr>
        <w:tab/>
      </w:r>
      <w:r>
        <w:rPr>
          <w:rStyle w:val="21"/>
          <w:sz w:val="24"/>
          <w:szCs w:val="24"/>
        </w:rPr>
        <w:t>C．地下</w:t>
      </w:r>
      <w:r>
        <w:rPr>
          <w:rStyle w:val="21"/>
          <w:rFonts w:hint="eastAsia"/>
          <w:sz w:val="24"/>
          <w:szCs w:val="24"/>
        </w:rPr>
        <w:t>运河</w:t>
      </w:r>
      <w:r>
        <w:rPr>
          <w:rStyle w:val="21"/>
          <w:sz w:val="24"/>
          <w:szCs w:val="24"/>
        </w:rPr>
        <w:t>D．</w:t>
      </w:r>
      <w:r>
        <w:rPr>
          <w:rStyle w:val="21"/>
          <w:rFonts w:hint="eastAsia"/>
          <w:sz w:val="24"/>
          <w:szCs w:val="24"/>
        </w:rPr>
        <w:t>宝岛明珠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Style w:val="21"/>
          <w:sz w:val="24"/>
          <w:szCs w:val="24"/>
        </w:rPr>
      </w:pPr>
      <w:r>
        <w:rPr>
          <w:rStyle w:val="21"/>
          <w:rFonts w:hint="eastAsia"/>
          <w:sz w:val="24"/>
          <w:szCs w:val="24"/>
        </w:rPr>
        <w:t>读图</w:t>
      </w:r>
      <w:r>
        <w:rPr>
          <w:rStyle w:val="21"/>
          <w:sz w:val="24"/>
          <w:szCs w:val="24"/>
        </w:rPr>
        <w:t>1,因答5—6</w:t>
      </w:r>
      <w:r>
        <w:rPr>
          <w:rStyle w:val="21"/>
          <w:rFonts w:hint="eastAsia"/>
          <w:sz w:val="24"/>
          <w:szCs w:val="24"/>
        </w:rPr>
        <w:t>题</w:t>
      </w:r>
      <w:r>
        <w:rPr>
          <w:rStyle w:val="2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1"/>
          <w:sz w:val="24"/>
          <w:szCs w:val="24"/>
        </w:rPr>
      </w:pPr>
      <w:r>
        <w:rPr>
          <w:rFonts w:ascii="宋体" w:hAnsi="宋体" w:eastAsia="宋体" w:cs="Calibri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3218815</wp:posOffset>
            </wp:positionH>
            <wp:positionV relativeFrom="paragraph">
              <wp:posOffset>109855</wp:posOffset>
            </wp:positionV>
            <wp:extent cx="3013710" cy="2018665"/>
            <wp:effectExtent l="0" t="0" r="15240" b="635"/>
            <wp:wrapNone/>
            <wp:docPr id="469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26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13710" cy="2018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21"/>
          <w:rFonts w:hint="eastAsia"/>
          <w:sz w:val="24"/>
          <w:szCs w:val="24"/>
          <w:lang w:eastAsia="zh-CN"/>
        </w:rPr>
        <w:t>3</w:t>
      </w:r>
      <w:r>
        <w:rPr>
          <w:rStyle w:val="21"/>
          <w:sz w:val="24"/>
          <w:szCs w:val="24"/>
        </w:rPr>
        <w:t>．甲所示山</w:t>
      </w:r>
      <w:r>
        <w:rPr>
          <w:rStyle w:val="21"/>
          <w:rFonts w:hint="eastAsia"/>
          <w:sz w:val="24"/>
          <w:szCs w:val="24"/>
        </w:rPr>
        <w:t>脉是（）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outlineLvl w:val="9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A．落基山</w:t>
      </w:r>
      <w:r>
        <w:rPr>
          <w:rStyle w:val="21"/>
          <w:rFonts w:hint="eastAsia"/>
          <w:sz w:val="24"/>
          <w:szCs w:val="24"/>
        </w:rPr>
        <w:t>脉</w:t>
      </w:r>
      <w:r>
        <w:rPr>
          <w:rStyle w:val="21"/>
          <w:sz w:val="24"/>
          <w:szCs w:val="24"/>
        </w:rPr>
        <w:tab/>
      </w:r>
      <w:r>
        <w:rPr>
          <w:rStyle w:val="21"/>
          <w:sz w:val="24"/>
          <w:szCs w:val="24"/>
        </w:rPr>
        <w:t>B．安笫斯山</w:t>
      </w:r>
      <w:r>
        <w:rPr>
          <w:rStyle w:val="21"/>
          <w:rFonts w:hint="eastAsia"/>
          <w:sz w:val="24"/>
          <w:szCs w:val="24"/>
        </w:rPr>
        <w:t>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outlineLvl w:val="9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C．阿</w:t>
      </w:r>
      <w:r>
        <w:rPr>
          <w:rStyle w:val="21"/>
          <w:rFonts w:hint="eastAsia"/>
          <w:sz w:val="24"/>
          <w:szCs w:val="24"/>
        </w:rPr>
        <w:t>尔卑斯山脉</w:t>
      </w:r>
      <w:r>
        <w:rPr>
          <w:rStyle w:val="21"/>
          <w:sz w:val="24"/>
          <w:szCs w:val="24"/>
        </w:rPr>
        <w:tab/>
      </w:r>
      <w:r>
        <w:rPr>
          <w:rStyle w:val="21"/>
          <w:sz w:val="24"/>
          <w:szCs w:val="24"/>
        </w:rPr>
        <w:t>D．阿巴拉契</w:t>
      </w:r>
      <w:r>
        <w:rPr>
          <w:rStyle w:val="21"/>
          <w:rFonts w:hint="eastAsia"/>
          <w:sz w:val="24"/>
          <w:szCs w:val="24"/>
        </w:rPr>
        <w:t>亚山脉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1"/>
          <w:sz w:val="24"/>
          <w:szCs w:val="24"/>
        </w:rPr>
      </w:pPr>
      <w:r>
        <w:rPr>
          <w:rStyle w:val="21"/>
          <w:rFonts w:hint="eastAsia"/>
          <w:sz w:val="24"/>
          <w:szCs w:val="24"/>
          <w:lang w:eastAsia="zh-CN"/>
        </w:rPr>
        <w:t>4</w:t>
      </w:r>
      <w:r>
        <w:rPr>
          <w:rStyle w:val="21"/>
          <w:sz w:val="24"/>
          <w:szCs w:val="24"/>
        </w:rPr>
        <w:t>．乙所示</w:t>
      </w:r>
      <w:r>
        <w:rPr>
          <w:rStyle w:val="21"/>
          <w:rFonts w:hint="eastAsia"/>
          <w:sz w:val="24"/>
          <w:szCs w:val="24"/>
        </w:rPr>
        <w:t>区域以“用机械种庄稼”为生产特色，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Style w:val="21"/>
          <w:sz w:val="24"/>
          <w:szCs w:val="24"/>
        </w:rPr>
      </w:pPr>
      <w:r>
        <w:rPr>
          <w:rStyle w:val="21"/>
          <w:rFonts w:hint="eastAsia"/>
          <w:sz w:val="24"/>
          <w:szCs w:val="24"/>
        </w:rPr>
        <w:t>其主要原</w:t>
      </w:r>
      <w:r>
        <w:rPr>
          <w:rStyle w:val="21"/>
          <w:sz w:val="24"/>
          <w:szCs w:val="24"/>
        </w:rPr>
        <w:t>因有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outlineLvl w:val="9"/>
        <w:rPr>
          <w:rStyle w:val="21"/>
          <w:sz w:val="24"/>
          <w:szCs w:val="24"/>
        </w:rPr>
      </w:pPr>
      <w:r>
        <w:rPr>
          <w:rStyle w:val="21"/>
          <w:rFonts w:hint="eastAsia"/>
          <w:sz w:val="24"/>
          <w:szCs w:val="24"/>
        </w:rPr>
        <w:t>①</w:t>
      </w:r>
      <w:r>
        <w:rPr>
          <w:rStyle w:val="21"/>
          <w:sz w:val="24"/>
          <w:szCs w:val="24"/>
        </w:rPr>
        <w:t>密西西比河</w:t>
      </w:r>
      <w:r>
        <w:rPr>
          <w:rStyle w:val="21"/>
          <w:rFonts w:hint="eastAsia"/>
          <w:sz w:val="24"/>
          <w:szCs w:val="24"/>
          <w:lang w:eastAsia="zh-CN"/>
        </w:rPr>
        <w:t>贯</w:t>
      </w:r>
      <w:r>
        <w:rPr>
          <w:rStyle w:val="21"/>
          <w:rFonts w:hint="eastAsia"/>
          <w:sz w:val="24"/>
          <w:szCs w:val="24"/>
        </w:rPr>
        <w:t>穿该区域，</w:t>
      </w:r>
      <w:r>
        <w:rPr>
          <w:rStyle w:val="21"/>
          <w:rFonts w:hint="eastAsia"/>
          <w:sz w:val="24"/>
          <w:szCs w:val="24"/>
          <w:lang w:eastAsia="zh-CN"/>
        </w:rPr>
        <w:t>溉</w:t>
      </w:r>
      <w:r>
        <w:rPr>
          <w:rStyle w:val="21"/>
          <w:rFonts w:hint="eastAsia"/>
          <w:sz w:val="24"/>
          <w:szCs w:val="24"/>
        </w:rPr>
        <w:t>溉较便利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outlineLvl w:val="9"/>
        <w:rPr>
          <w:rStyle w:val="21"/>
          <w:sz w:val="24"/>
          <w:szCs w:val="24"/>
        </w:rPr>
      </w:pPr>
      <w:r>
        <w:rPr>
          <w:rStyle w:val="21"/>
          <w:rFonts w:hint="eastAsia"/>
          <w:sz w:val="24"/>
          <w:szCs w:val="24"/>
        </w:rPr>
        <w:t>②</w:t>
      </w:r>
      <w:r>
        <w:rPr>
          <w:rStyle w:val="21"/>
          <w:sz w:val="24"/>
          <w:szCs w:val="24"/>
        </w:rPr>
        <w:t>地</w:t>
      </w:r>
      <w:r>
        <w:rPr>
          <w:rStyle w:val="21"/>
          <w:rFonts w:hint="eastAsia"/>
          <w:sz w:val="24"/>
          <w:szCs w:val="24"/>
        </w:rPr>
        <w:t>势低平，土地辽</w:t>
      </w:r>
      <w:r>
        <w:rPr>
          <w:rStyle w:val="21"/>
          <w:rFonts w:hint="eastAsia"/>
          <w:sz w:val="24"/>
          <w:szCs w:val="24"/>
          <w:lang w:eastAsia="zh-CN"/>
        </w:rPr>
        <w:t>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outlineLvl w:val="9"/>
        <w:rPr>
          <w:rStyle w:val="21"/>
          <w:sz w:val="24"/>
          <w:szCs w:val="24"/>
        </w:rPr>
      </w:pPr>
      <w:r>
        <w:rPr>
          <w:rStyle w:val="21"/>
          <w:rFonts w:hint="eastAsia"/>
          <w:sz w:val="24"/>
          <w:szCs w:val="24"/>
        </w:rPr>
        <w:t>③该区域位于中纬度地区，热</w:t>
      </w:r>
      <w:r>
        <w:rPr>
          <w:rStyle w:val="21"/>
          <w:rFonts w:hint="eastAsia"/>
          <w:sz w:val="24"/>
          <w:szCs w:val="24"/>
          <w:lang w:eastAsia="zh-CN"/>
        </w:rPr>
        <w:t>量</w:t>
      </w:r>
      <w:r>
        <w:rPr>
          <w:rStyle w:val="21"/>
          <w:rFonts w:hint="eastAsia"/>
          <w:sz w:val="24"/>
          <w:szCs w:val="24"/>
        </w:rPr>
        <w:t>条件好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outlineLvl w:val="9"/>
        <w:rPr>
          <w:rStyle w:val="21"/>
          <w:sz w:val="24"/>
          <w:szCs w:val="24"/>
        </w:rPr>
      </w:pPr>
      <w:r>
        <w:rPr>
          <w:rStyle w:val="21"/>
          <w:rFonts w:hint="eastAsia"/>
          <w:sz w:val="24"/>
          <w:szCs w:val="24"/>
        </w:rPr>
        <w:t>④经济发达，科技先进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240" w:firstLineChars="100"/>
        <w:textAlignment w:val="auto"/>
        <w:outlineLvl w:val="9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A.</w:t>
      </w:r>
      <w:r>
        <w:rPr>
          <w:rStyle w:val="21"/>
          <w:rFonts w:hint="eastAsia"/>
          <w:sz w:val="24"/>
          <w:szCs w:val="24"/>
        </w:rPr>
        <w:t>①②</w:t>
      </w:r>
      <w:r>
        <w:rPr>
          <w:rStyle w:val="21"/>
          <w:sz w:val="24"/>
          <w:szCs w:val="24"/>
        </w:rPr>
        <w:t xml:space="preserve"> B.</w:t>
      </w:r>
      <w:r>
        <w:rPr>
          <w:rStyle w:val="21"/>
          <w:rFonts w:hint="eastAsia"/>
          <w:sz w:val="24"/>
          <w:szCs w:val="24"/>
        </w:rPr>
        <w:t>①③</w:t>
      </w:r>
      <w:r>
        <w:rPr>
          <w:rStyle w:val="21"/>
          <w:sz w:val="24"/>
          <w:szCs w:val="24"/>
        </w:rPr>
        <w:t xml:space="preserve"> C.</w:t>
      </w:r>
      <w:r>
        <w:rPr>
          <w:rStyle w:val="21"/>
          <w:rFonts w:hint="eastAsia"/>
          <w:sz w:val="24"/>
          <w:szCs w:val="24"/>
        </w:rPr>
        <w:t>②④</w:t>
      </w:r>
      <w:r>
        <w:rPr>
          <w:rStyle w:val="21"/>
          <w:sz w:val="24"/>
          <w:szCs w:val="24"/>
        </w:rPr>
        <w:t xml:space="preserve"> D.</w:t>
      </w:r>
      <w:r>
        <w:rPr>
          <w:rStyle w:val="21"/>
          <w:rFonts w:hint="eastAsia"/>
          <w:sz w:val="24"/>
          <w:szCs w:val="24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center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卷Ⅱ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二、非选择题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21．</w:t>
      </w:r>
      <w:r>
        <w:rPr>
          <w:rFonts w:ascii="宋体" w:hAnsi="宋体" w:eastAsia="宋体"/>
          <w:sz w:val="24"/>
          <w:szCs w:val="24"/>
        </w:rPr>
        <w:t>(10分)“天下名醋在中</w:t>
      </w:r>
      <w:r>
        <w:rPr>
          <w:rFonts w:hint="eastAsia" w:ascii="宋体" w:hAnsi="宋体" w:eastAsia="宋体"/>
          <w:sz w:val="24"/>
          <w:szCs w:val="24"/>
        </w:rPr>
        <w:t>园，四大名醋晋为首</w:t>
      </w:r>
      <w:r>
        <w:rPr>
          <w:rFonts w:ascii="宋体" w:hAnsi="宋体" w:eastAsia="宋体"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</w:rPr>
        <w:t>阅读材料，回答问题。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1213485</wp:posOffset>
            </wp:positionH>
            <wp:positionV relativeFrom="paragraph">
              <wp:posOffset>64770</wp:posOffset>
            </wp:positionV>
            <wp:extent cx="5198110" cy="2952750"/>
            <wp:effectExtent l="0" t="0" r="2540" b="0"/>
            <wp:wrapSquare wrapText="bothSides"/>
            <wp:docPr id="467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811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山西老陈醋</w:t>
      </w:r>
      <w:r>
        <w:rPr>
          <w:rFonts w:ascii="宋体" w:hAnsi="宋体" w:eastAsia="宋体"/>
          <w:sz w:val="24"/>
          <w:szCs w:val="24"/>
        </w:rPr>
        <w:t>是中</w:t>
      </w:r>
      <w:r>
        <w:rPr>
          <w:rFonts w:hint="eastAsia" w:ascii="宋体" w:hAnsi="宋体" w:eastAsia="宋体"/>
          <w:sz w:val="24"/>
          <w:szCs w:val="24"/>
        </w:rPr>
        <w:t>国国家地理标志产品，</w:t>
      </w:r>
      <w:r>
        <w:rPr>
          <w:rFonts w:ascii="宋体" w:hAnsi="宋体" w:eastAsia="宋体"/>
          <w:sz w:val="24"/>
          <w:szCs w:val="24"/>
        </w:rPr>
        <w:t>2004年起，</w:t>
      </w:r>
      <w:r>
        <w:rPr>
          <w:rFonts w:hint="eastAsia" w:ascii="宋体" w:hAnsi="宋体" w:eastAsia="宋体"/>
          <w:sz w:val="24"/>
          <w:szCs w:val="24"/>
        </w:rPr>
        <w:t>国家质检总局对其实施原产地域保护</w:t>
      </w:r>
      <w:r>
        <w:rPr>
          <w:rFonts w:ascii="宋体" w:hAnsi="宋体" w:eastAsia="宋体"/>
          <w:sz w:val="24"/>
          <w:szCs w:val="24"/>
        </w:rPr>
        <w:t>。近些年</w:t>
      </w:r>
      <w:r>
        <w:rPr>
          <w:rFonts w:hint="eastAsia" w:ascii="宋体" w:hAnsi="宋体" w:eastAsia="宋体"/>
          <w:sz w:val="24"/>
          <w:szCs w:val="24"/>
        </w:rPr>
        <w:t>来，地下水</w:t>
      </w:r>
      <w:r>
        <w:rPr>
          <w:rFonts w:ascii="宋体" w:hAnsi="宋体" w:eastAsia="宋体"/>
          <w:sz w:val="24"/>
          <w:szCs w:val="24"/>
        </w:rPr>
        <w:t>部分</w:t>
      </w:r>
      <w:r>
        <w:rPr>
          <w:rFonts w:hint="eastAsia" w:ascii="宋体" w:hAnsi="宋体" w:eastAsia="宋体"/>
          <w:sz w:val="24"/>
          <w:szCs w:val="24"/>
        </w:rPr>
        <w:t>断流，城市</w:t>
      </w:r>
      <w:r>
        <w:rPr>
          <w:rFonts w:ascii="宋体" w:hAnsi="宋体" w:eastAsia="宋体"/>
          <w:sz w:val="24"/>
          <w:szCs w:val="24"/>
        </w:rPr>
        <w:t>化需要</w:t>
      </w:r>
      <w:r>
        <w:rPr>
          <w:rFonts w:hint="eastAsia" w:ascii="宋体" w:hAnsi="宋体" w:eastAsia="宋体"/>
          <w:sz w:val="24"/>
          <w:szCs w:val="24"/>
        </w:rPr>
        <w:t>带來的高</w:t>
      </w:r>
      <w:r>
        <w:rPr>
          <w:rFonts w:ascii="宋体" w:hAnsi="宋体" w:eastAsia="宋体"/>
          <w:sz w:val="24"/>
          <w:szCs w:val="24"/>
        </w:rPr>
        <w:t>粱种植</w:t>
      </w:r>
      <w:r>
        <w:rPr>
          <w:rFonts w:hint="eastAsia" w:ascii="宋体" w:hAnsi="宋体" w:eastAsia="宋体"/>
          <w:sz w:val="24"/>
          <w:szCs w:val="24"/>
        </w:rPr>
        <w:t>减少，粗</w:t>
      </w:r>
      <w:r>
        <w:rPr>
          <w:rFonts w:ascii="宋体" w:hAnsi="宋体" w:eastAsia="宋体"/>
          <w:sz w:val="24"/>
          <w:szCs w:val="24"/>
        </w:rPr>
        <w:t>糙的</w:t>
      </w:r>
      <w:r>
        <w:rPr>
          <w:rFonts w:hint="eastAsia" w:ascii="宋体" w:hAnsi="宋体" w:eastAsia="宋体"/>
          <w:sz w:val="24"/>
          <w:szCs w:val="24"/>
        </w:rPr>
        <w:t>酿醋方式产</w:t>
      </w:r>
      <w:r>
        <w:rPr>
          <w:rFonts w:ascii="宋体" w:hAnsi="宋体" w:eastAsia="宋体"/>
          <w:sz w:val="24"/>
          <w:szCs w:val="24"/>
        </w:rPr>
        <w:t>生的</w:t>
      </w:r>
      <w:r>
        <w:rPr>
          <w:rFonts w:hint="eastAsia" w:ascii="宋体" w:hAnsi="宋体" w:eastAsia="宋体"/>
          <w:sz w:val="24"/>
          <w:szCs w:val="24"/>
        </w:rPr>
        <w:t>废水、废气、废渣得不</w:t>
      </w:r>
      <w:r>
        <w:rPr>
          <w:rFonts w:hint="eastAsia" w:ascii="宋体" w:hAnsi="宋体" w:eastAsia="宋体"/>
          <w:sz w:val="24"/>
          <w:szCs w:val="24"/>
          <w:lang w:eastAsia="zh-CN"/>
        </w:rPr>
        <w:t>到有效处理等问题，对老陈醋产业的可持续发展构成了威胁。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据</w:t>
      </w:r>
      <w:r>
        <w:rPr>
          <w:rFonts w:hint="eastAsia" w:ascii="宋体" w:hAnsi="宋体" w:eastAsia="宋体"/>
          <w:sz w:val="24"/>
          <w:szCs w:val="24"/>
        </w:rPr>
        <w:t>图</w:t>
      </w:r>
      <w:r>
        <w:rPr>
          <w:rFonts w:ascii="宋体" w:hAnsi="宋体" w:eastAsia="宋体"/>
          <w:sz w:val="24"/>
          <w:szCs w:val="24"/>
        </w:rPr>
        <w:t>5描述山西老</w:t>
      </w:r>
      <w:r>
        <w:rPr>
          <w:rFonts w:hint="eastAsia" w:ascii="宋体" w:hAnsi="宋体" w:eastAsia="宋体"/>
          <w:sz w:val="24"/>
          <w:szCs w:val="24"/>
        </w:rPr>
        <w:t>陈醋“原产地保护地域”的主要分布情况。（</w:t>
      </w:r>
      <w:r>
        <w:rPr>
          <w:rFonts w:ascii="宋体" w:hAnsi="宋体" w:eastAsia="宋体"/>
          <w:sz w:val="24"/>
          <w:szCs w:val="24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根据材料，分析山西老</w:t>
      </w:r>
      <w:r>
        <w:rPr>
          <w:rFonts w:hint="eastAsia" w:ascii="宋体" w:hAnsi="宋体" w:eastAsia="宋体"/>
          <w:sz w:val="24"/>
          <w:szCs w:val="24"/>
        </w:rPr>
        <w:t>陈醋品质优良的自然原因</w:t>
      </w:r>
      <w:r>
        <w:rPr>
          <w:rFonts w:ascii="宋体" w:hAnsi="宋体" w:eastAsia="宋体"/>
          <w:sz w:val="24"/>
          <w:szCs w:val="24"/>
        </w:rPr>
        <w:t>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(3)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针对材料中反映的问题，山西省应如何实现老陈醋产业的可持续发展？（</w:t>
      </w:r>
      <w:r>
        <w:rPr>
          <w:rFonts w:ascii="宋体" w:hAnsi="宋体" w:eastAsia="宋体"/>
          <w:sz w:val="24"/>
          <w:szCs w:val="24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 xml:space="preserve">                                   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1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>D</w:t>
      </w:r>
      <w:r>
        <w:rPr>
          <w:rFonts w:hint="eastAsia" w:ascii="宋体" w:hAnsi="宋体" w:eastAsia="宋体"/>
          <w:sz w:val="24"/>
          <w:szCs w:val="24"/>
          <w:lang w:eastAsia="zh-CN"/>
        </w:rPr>
        <w:t xml:space="preserve">  2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  <w:lang w:eastAsia="zh-CN"/>
        </w:rPr>
        <w:t xml:space="preserve">   3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  <w:lang w:eastAsia="zh-CN"/>
        </w:rPr>
        <w:t xml:space="preserve">   4</w:t>
      </w:r>
      <w:r>
        <w:rPr>
          <w:rFonts w:ascii="宋体" w:hAnsi="宋体" w:eastAsia="宋体"/>
          <w:sz w:val="24"/>
          <w:szCs w:val="24"/>
        </w:rPr>
        <w:t>．</w:t>
      </w:r>
      <w:r>
        <w:rPr>
          <w:rFonts w:hint="eastAsia" w:ascii="宋体" w:hAnsi="宋体" w:eastAsia="宋体"/>
          <w:sz w:val="24"/>
          <w:szCs w:val="24"/>
          <w:lang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5</w:t>
      </w:r>
      <w:r>
        <w:rPr>
          <w:rFonts w:ascii="宋体" w:hAnsi="宋体" w:eastAsia="宋体"/>
          <w:sz w:val="24"/>
          <w:szCs w:val="24"/>
          <w:lang w:val="en-US"/>
        </w:rPr>
        <w:t>.</w:t>
      </w:r>
      <w:r>
        <w:rPr>
          <w:rFonts w:ascii="宋体" w:hAnsi="宋体" w:eastAsia="宋体"/>
          <w:sz w:val="24"/>
          <w:szCs w:val="24"/>
          <w:lang w:val="en-US"/>
        </w:rPr>
        <w:tab/>
      </w:r>
      <w:r>
        <w:rPr>
          <w:rFonts w:ascii="宋体" w:hAnsi="宋体" w:eastAsia="宋体"/>
          <w:sz w:val="24"/>
          <w:szCs w:val="24"/>
          <w:lang w:val="en-US"/>
        </w:rPr>
        <w:t>(10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ascii="宋体" w:hAnsi="宋体" w:eastAsia="宋体"/>
          <w:sz w:val="24"/>
          <w:szCs w:val="24"/>
          <w:lang w:val="en-US"/>
        </w:rPr>
      </w:pPr>
      <w:r>
        <w:rPr>
          <w:rFonts w:ascii="宋体" w:hAnsi="宋体" w:eastAsia="宋体"/>
          <w:sz w:val="24"/>
          <w:szCs w:val="24"/>
          <w:lang w:val="en-US"/>
        </w:rPr>
        <w:t>(1)</w:t>
      </w:r>
      <w:r>
        <w:rPr>
          <w:rFonts w:ascii="宋体" w:hAnsi="宋体" w:eastAsia="宋体"/>
          <w:sz w:val="24"/>
          <w:szCs w:val="24"/>
          <w:lang w:val="en-US"/>
        </w:rPr>
        <w:tab/>
      </w:r>
      <w:r>
        <w:rPr>
          <w:rFonts w:ascii="宋体" w:hAnsi="宋体" w:eastAsia="宋体"/>
          <w:sz w:val="24"/>
          <w:szCs w:val="24"/>
          <w:lang w:val="en-US"/>
        </w:rPr>
        <w:t>位于太原盆地</w:t>
      </w:r>
      <w:r>
        <w:rPr>
          <w:rFonts w:hint="eastAsia" w:ascii="宋体" w:hAnsi="宋体" w:eastAsia="宋体"/>
          <w:sz w:val="24"/>
          <w:szCs w:val="24"/>
          <w:lang w:val="en-US"/>
        </w:rPr>
        <w:t>内；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沿</w:t>
      </w:r>
      <w:r>
        <w:rPr>
          <w:rFonts w:hint="eastAsia" w:ascii="宋体" w:hAnsi="宋体" w:eastAsia="宋体"/>
          <w:sz w:val="24"/>
          <w:szCs w:val="24"/>
          <w:lang w:val="en-US"/>
        </w:rPr>
        <w:t>河分布</w:t>
      </w:r>
      <w:r>
        <w:rPr>
          <w:rFonts w:ascii="宋体" w:hAnsi="宋体" w:eastAsia="宋体"/>
          <w:sz w:val="24"/>
          <w:szCs w:val="24"/>
          <w:lang w:val="en-US"/>
        </w:rPr>
        <w:t>；位于112°E—113°E,37°N-38°N之</w:t>
      </w:r>
      <w:r>
        <w:rPr>
          <w:rFonts w:hint="eastAsia" w:ascii="宋体" w:hAnsi="宋体" w:eastAsia="宋体"/>
          <w:sz w:val="24"/>
          <w:szCs w:val="24"/>
          <w:lang w:val="en-US"/>
        </w:rPr>
        <w:t>间等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ascii="宋体" w:hAnsi="宋体" w:eastAsia="宋体"/>
          <w:sz w:val="24"/>
          <w:szCs w:val="24"/>
          <w:lang w:val="en-US"/>
        </w:rPr>
      </w:pPr>
      <w:r>
        <w:rPr>
          <w:rFonts w:ascii="宋体" w:hAnsi="宋体" w:eastAsia="宋体"/>
          <w:sz w:val="24"/>
          <w:szCs w:val="24"/>
          <w:lang w:val="en-US"/>
        </w:rPr>
        <w:t>(2)</w:t>
      </w:r>
      <w:r>
        <w:rPr>
          <w:rFonts w:ascii="宋体" w:hAnsi="宋体" w:eastAsia="宋体"/>
          <w:sz w:val="24"/>
          <w:szCs w:val="24"/>
          <w:lang w:val="en-US"/>
        </w:rPr>
        <w:tab/>
      </w:r>
      <w:r>
        <w:rPr>
          <w:rFonts w:hint="eastAsia" w:ascii="宋体" w:hAnsi="宋体" w:eastAsia="宋体"/>
          <w:sz w:val="24"/>
          <w:szCs w:val="24"/>
          <w:lang w:val="en-US"/>
        </w:rPr>
        <w:t>①汾河水系的地下水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富</w:t>
      </w:r>
      <w:r>
        <w:rPr>
          <w:rFonts w:hint="eastAsia" w:ascii="宋体" w:hAnsi="宋体" w:eastAsia="宋体"/>
          <w:sz w:val="24"/>
          <w:szCs w:val="24"/>
          <w:lang w:val="en-US"/>
        </w:rPr>
        <w:t>含微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量</w:t>
      </w:r>
      <w:r>
        <w:rPr>
          <w:rFonts w:ascii="宋体" w:hAnsi="宋体" w:eastAsia="宋体"/>
          <w:sz w:val="24"/>
          <w:szCs w:val="24"/>
          <w:lang w:val="en-US"/>
        </w:rPr>
        <w:t>元素、水</w:t>
      </w:r>
      <w:r>
        <w:rPr>
          <w:rFonts w:hint="eastAsia" w:ascii="宋体" w:hAnsi="宋体" w:eastAsia="宋体"/>
          <w:sz w:val="24"/>
          <w:szCs w:val="24"/>
          <w:lang w:val="en-US"/>
        </w:rPr>
        <w:t>质优，有利于增加老陈醋的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营</w:t>
      </w:r>
      <w:r>
        <w:rPr>
          <w:rFonts w:hint="eastAsia" w:ascii="宋体" w:hAnsi="宋体" w:eastAsia="宋体"/>
          <w:sz w:val="24"/>
          <w:szCs w:val="24"/>
          <w:lang w:val="en-US"/>
        </w:rPr>
        <w:t>养价值</w:t>
      </w:r>
      <w:r>
        <w:rPr>
          <w:rFonts w:ascii="宋体" w:hAnsi="宋体" w:eastAsia="宋体"/>
          <w:sz w:val="24"/>
          <w:szCs w:val="24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②太原盆地冬冷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夏</w:t>
      </w:r>
      <w:r>
        <w:rPr>
          <w:rFonts w:hint="eastAsia" w:ascii="宋体" w:hAnsi="宋体" w:eastAsia="宋体"/>
          <w:sz w:val="24"/>
          <w:szCs w:val="24"/>
          <w:lang w:val="en-US"/>
        </w:rPr>
        <w:t>热的气候特点是山西老陈醋“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夏</w:t>
      </w:r>
      <w:r>
        <w:rPr>
          <w:rFonts w:ascii="宋体" w:hAnsi="宋体" w:eastAsia="宋体"/>
          <w:sz w:val="24"/>
          <w:szCs w:val="24"/>
          <w:lang w:val="en-US"/>
        </w:rPr>
        <w:t>伏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晒</w:t>
      </w:r>
      <w:r>
        <w:rPr>
          <w:rFonts w:ascii="宋体" w:hAnsi="宋体" w:eastAsia="宋体"/>
          <w:sz w:val="24"/>
          <w:szCs w:val="24"/>
          <w:lang w:val="en-US"/>
        </w:rPr>
        <w:t>、冬</w:t>
      </w:r>
      <w:r>
        <w:rPr>
          <w:rFonts w:hint="eastAsia" w:ascii="宋体" w:hAnsi="宋体" w:eastAsia="宋体"/>
          <w:sz w:val="24"/>
          <w:szCs w:val="24"/>
          <w:lang w:val="en-US"/>
        </w:rPr>
        <w:t>捞冰”陈酿工艺的必备条件</w:t>
      </w:r>
      <w:r>
        <w:rPr>
          <w:rFonts w:ascii="宋体" w:hAnsi="宋体" w:eastAsia="宋体"/>
          <w:sz w:val="24"/>
          <w:szCs w:val="24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 w:eastAsia="宋体"/>
          <w:sz w:val="24"/>
          <w:szCs w:val="24"/>
          <w:lang w:val="en-US"/>
        </w:rPr>
        <w:t>(3)</w:t>
      </w:r>
      <w:r>
        <w:rPr>
          <w:rFonts w:ascii="宋体" w:hAnsi="宋体" w:eastAsia="宋体"/>
          <w:sz w:val="24"/>
          <w:szCs w:val="24"/>
          <w:lang w:val="en-US"/>
        </w:rPr>
        <w:tab/>
      </w:r>
      <w:r>
        <w:rPr>
          <w:rFonts w:hint="eastAsia" w:ascii="宋体" w:hAnsi="宋体" w:eastAsia="宋体"/>
          <w:sz w:val="24"/>
          <w:szCs w:val="24"/>
          <w:lang w:val="en-US"/>
        </w:rPr>
        <w:t>①针对地下水断流问题</w:t>
      </w:r>
      <w:r>
        <w:rPr>
          <w:rFonts w:ascii="宋体" w:hAnsi="宋体" w:eastAsia="宋体"/>
          <w:sz w:val="24"/>
          <w:szCs w:val="24"/>
          <w:lang w:val="en-US"/>
        </w:rPr>
        <w:t>：合理</w:t>
      </w:r>
      <w:r>
        <w:rPr>
          <w:rFonts w:hint="eastAsia" w:ascii="宋体" w:hAnsi="宋体" w:eastAsia="宋体"/>
          <w:sz w:val="24"/>
          <w:szCs w:val="24"/>
          <w:lang w:val="en-US"/>
        </w:rPr>
        <w:t>开发利用地下水资源；控制地下水开采。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②针对高粱种植减少问题</w:t>
      </w:r>
      <w:r>
        <w:rPr>
          <w:rFonts w:ascii="宋体" w:hAnsi="宋体" w:eastAsia="宋体"/>
          <w:sz w:val="24"/>
          <w:szCs w:val="24"/>
          <w:lang w:val="en-US"/>
        </w:rPr>
        <w:t>：依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靠</w:t>
      </w:r>
      <w:r>
        <w:rPr>
          <w:rFonts w:ascii="宋体" w:hAnsi="宋体" w:eastAsia="宋体"/>
          <w:sz w:val="24"/>
          <w:szCs w:val="24"/>
          <w:lang w:val="en-US"/>
        </w:rPr>
        <w:t>科技提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高高</w:t>
      </w:r>
      <w:r>
        <w:rPr>
          <w:rFonts w:hint="eastAsia" w:ascii="宋体" w:hAnsi="宋体" w:eastAsia="宋体"/>
          <w:sz w:val="24"/>
          <w:szCs w:val="24"/>
          <w:lang w:val="en-US"/>
        </w:rPr>
        <w:t>粱产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量</w:t>
      </w:r>
      <w:r>
        <w:rPr>
          <w:rFonts w:hint="eastAsia" w:ascii="宋体" w:hAnsi="宋体" w:eastAsia="宋体"/>
          <w:sz w:val="24"/>
          <w:szCs w:val="24"/>
          <w:lang w:val="en-US"/>
        </w:rPr>
        <w:t>；对现有的高粱种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植</w:t>
      </w:r>
      <w:r>
        <w:rPr>
          <w:rFonts w:hint="eastAsia" w:ascii="宋体" w:hAnsi="宋体" w:eastAsia="宋体"/>
          <w:sz w:val="24"/>
          <w:szCs w:val="24"/>
          <w:lang w:val="en-US"/>
        </w:rPr>
        <w:t>用地进行保护；在不破坏生态平衡的前提下开发荒山坡地</w:t>
      </w:r>
      <w:r>
        <w:rPr>
          <w:rFonts w:ascii="宋体" w:hAnsi="宋体" w:eastAsia="宋体"/>
          <w:sz w:val="24"/>
          <w:szCs w:val="24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③针对“三废”得不到有效处理问题</w:t>
      </w:r>
      <w:r>
        <w:rPr>
          <w:rFonts w:ascii="宋体" w:hAnsi="宋体" w:eastAsia="宋体"/>
          <w:sz w:val="24"/>
          <w:szCs w:val="24"/>
          <w:lang w:val="en-US"/>
        </w:rPr>
        <w:t>：加大</w:t>
      </w:r>
      <w:r>
        <w:rPr>
          <w:rFonts w:hint="eastAsia" w:ascii="宋体" w:hAnsi="宋体" w:eastAsia="宋体"/>
          <w:sz w:val="24"/>
          <w:szCs w:val="24"/>
          <w:lang w:val="en-US"/>
        </w:rPr>
        <w:t>环保投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入</w:t>
      </w:r>
      <w:r>
        <w:rPr>
          <w:rFonts w:hint="eastAsia" w:ascii="宋体" w:hAnsi="宋体" w:eastAsia="宋体"/>
          <w:sz w:val="24"/>
          <w:szCs w:val="24"/>
          <w:lang w:val="en-US"/>
        </w:rPr>
        <w:t>，增添环保设备；发展淸洁生产。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firstLine="480" w:firstLineChars="200"/>
        <w:textAlignment w:val="auto"/>
        <w:outlineLvl w:val="9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挥了科技的作用</w:t>
      </w:r>
      <w:r>
        <w:rPr>
          <w:rFonts w:ascii="宋体" w:hAnsi="宋体" w:eastAsia="宋体"/>
          <w:sz w:val="24"/>
          <w:szCs w:val="24"/>
          <w:lang w:val="en-US"/>
        </w:rPr>
        <w:t>,有利于村民致富增收，</w:t>
      </w:r>
      <w:r>
        <w:rPr>
          <w:rFonts w:hint="eastAsia" w:ascii="宋体" w:hAnsi="宋体" w:eastAsia="宋体"/>
          <w:sz w:val="24"/>
          <w:szCs w:val="24"/>
          <w:lang w:val="en-US"/>
        </w:rPr>
        <w:t>这体现了对未来有礼。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crosoft JhengHei Light">
    <w:altName w:val="Microsoft JhengHei"/>
    <w:panose1 w:val="020B0304030504040204"/>
    <w:charset w:val="88"/>
    <w:family w:val="swiss"/>
    <w:pitch w:val="default"/>
    <w:sig w:usb0="00000000" w:usb1="00000000" w:usb2="00000016" w:usb3="00000000" w:csb0="00100009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0E23378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AD057AF"/>
    <w:rsid w:val="1DDC6AF2"/>
    <w:rsid w:val="1F365251"/>
    <w:rsid w:val="21105FA1"/>
    <w:rsid w:val="225D59DC"/>
    <w:rsid w:val="23D1672E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1D771CC"/>
    <w:rsid w:val="43634B85"/>
    <w:rsid w:val="46B95B62"/>
    <w:rsid w:val="4834591D"/>
    <w:rsid w:val="48E15067"/>
    <w:rsid w:val="48F378AD"/>
    <w:rsid w:val="4A3D7B86"/>
    <w:rsid w:val="4BA70DA5"/>
    <w:rsid w:val="4DFC0D61"/>
    <w:rsid w:val="506C7581"/>
    <w:rsid w:val="50E33CA1"/>
    <w:rsid w:val="518D40ED"/>
    <w:rsid w:val="521F3C7C"/>
    <w:rsid w:val="522C4622"/>
    <w:rsid w:val="52524470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16613A3"/>
    <w:rsid w:val="62212B29"/>
    <w:rsid w:val="62447C33"/>
    <w:rsid w:val="671B55CE"/>
    <w:rsid w:val="67651281"/>
    <w:rsid w:val="68F80529"/>
    <w:rsid w:val="691D69C9"/>
    <w:rsid w:val="69DD4125"/>
    <w:rsid w:val="6A66197C"/>
    <w:rsid w:val="6B230C09"/>
    <w:rsid w:val="6F510D8D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AE63324"/>
    <w:rsid w:val="7B0C4CAB"/>
    <w:rsid w:val="7BC14607"/>
    <w:rsid w:val="7BEE1001"/>
    <w:rsid w:val="7CB83575"/>
    <w:rsid w:val="7E91715F"/>
    <w:rsid w:val="7EC90E1F"/>
    <w:rsid w:val="7F0675D6"/>
    <w:rsid w:val="7FE8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1">
    <w:name w:val="正文文本 (2)"/>
    <w:basedOn w:val="22"/>
    <w:qFormat/>
    <w:uiPriority w:val="0"/>
    <w:rPr>
      <w:rFonts w:ascii="宋体" w:hAnsi="宋体" w:eastAsia="宋体" w:cs="宋体"/>
      <w:color w:val="000000"/>
      <w:spacing w:val="0"/>
      <w:w w:val="100"/>
      <w:position w:val="0"/>
      <w:sz w:val="26"/>
      <w:szCs w:val="26"/>
      <w:u w:val="none"/>
      <w:lang w:val="zh-TW" w:eastAsia="zh-TW" w:bidi="zh-TW"/>
    </w:rPr>
  </w:style>
  <w:style w:type="character" w:customStyle="1" w:styleId="22">
    <w:name w:val="正文文本 (2)_"/>
    <w:basedOn w:val="9"/>
    <w:uiPriority w:val="0"/>
    <w:rPr>
      <w:rFonts w:ascii="宋体" w:hAnsi="宋体" w:eastAsia="宋体" w:cs="宋体"/>
      <w:sz w:val="26"/>
      <w:szCs w:val="26"/>
      <w:u w:val="none"/>
    </w:rPr>
  </w:style>
  <w:style w:type="character" w:customStyle="1" w:styleId="23">
    <w:name w:val="正文文本 (2) + Georgia"/>
    <w:basedOn w:val="22"/>
    <w:uiPriority w:val="0"/>
    <w:rPr>
      <w:rFonts w:ascii="Georgia" w:hAnsi="Georgia" w:eastAsia="Georgia" w:cs="Georgia"/>
      <w:b/>
      <w:bCs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7615</Words>
  <Characters>9096</Characters>
  <Lines>1</Lines>
  <Paragraphs>1</Paragraphs>
  <TotalTime>0</TotalTime>
  <ScaleCrop>false</ScaleCrop>
  <LinksUpToDate>false</LinksUpToDate>
  <CharactersWithSpaces>9510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2018-09-20T02:49:53Z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