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bookmarkStart w:id="0" w:name="_GoBack"/>
      <w:bookmarkEnd w:id="0"/>
      <w:r>
        <w:rPr>
          <w:rFonts w:hint="eastAsia" w:asciiTheme="minorEastAsia" w:hAnsiTheme="minorEastAsia" w:eastAsiaTheme="minorEastAsia" w:cstheme="minorEastAsia"/>
          <w:b/>
          <w:bCs/>
          <w:sz w:val="24"/>
          <w:szCs w:val="24"/>
        </w:rPr>
        <w:t xml:space="preserve">一、选择题（每小题3分，共24分）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1.下列加点字读音完全正确的一项是（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A.层</w:t>
      </w:r>
      <w:r>
        <w:rPr>
          <w:rFonts w:hint="eastAsia" w:asciiTheme="minorEastAsia" w:hAnsiTheme="minorEastAsia" w:eastAsiaTheme="minorEastAsia" w:cstheme="minorEastAsia"/>
          <w:sz w:val="24"/>
          <w:szCs w:val="24"/>
          <w:em w:val="dot"/>
        </w:rPr>
        <w:t>累</w:t>
      </w:r>
      <w:r>
        <w:rPr>
          <w:rFonts w:hint="eastAsia" w:asciiTheme="minorEastAsia" w:hAnsiTheme="minorEastAsia" w:eastAsiaTheme="minorEastAsia" w:cstheme="minorEastAsia"/>
          <w:sz w:val="24"/>
          <w:szCs w:val="24"/>
        </w:rPr>
        <w:t xml:space="preserve">（lěi）    </w:t>
      </w:r>
      <w:r>
        <w:rPr>
          <w:rFonts w:hint="eastAsia" w:asciiTheme="minorEastAsia" w:hAnsiTheme="minorEastAsia" w:eastAsiaTheme="minorEastAsia" w:cstheme="minorEastAsia"/>
          <w:sz w:val="24"/>
          <w:szCs w:val="24"/>
          <w:em w:val="dot"/>
        </w:rPr>
        <w:t>虬</w:t>
      </w:r>
      <w:r>
        <w:rPr>
          <w:rFonts w:hint="eastAsia" w:asciiTheme="minorEastAsia" w:hAnsiTheme="minorEastAsia" w:eastAsiaTheme="minorEastAsia" w:cstheme="minorEastAsia"/>
          <w:sz w:val="24"/>
          <w:szCs w:val="24"/>
        </w:rPr>
        <w:t xml:space="preserve">须（qióu）  </w:t>
      </w:r>
      <w:r>
        <w:rPr>
          <w:rFonts w:hint="eastAsia" w:asciiTheme="minorEastAsia" w:hAnsiTheme="minorEastAsia" w:eastAsiaTheme="minorEastAsia" w:cstheme="minorEastAsia"/>
          <w:sz w:val="24"/>
          <w:szCs w:val="24"/>
          <w:em w:val="dot"/>
        </w:rPr>
        <w:t>臆</w:t>
      </w:r>
      <w:r>
        <w:rPr>
          <w:rFonts w:hint="eastAsia" w:asciiTheme="minorEastAsia" w:hAnsiTheme="minorEastAsia" w:eastAsiaTheme="minorEastAsia" w:cstheme="minorEastAsia"/>
          <w:sz w:val="24"/>
          <w:szCs w:val="24"/>
        </w:rPr>
        <w:t xml:space="preserve">测（yì）    </w:t>
      </w:r>
      <w:r>
        <w:rPr>
          <w:rFonts w:hint="eastAsia" w:asciiTheme="minorEastAsia" w:hAnsiTheme="minorEastAsia" w:eastAsiaTheme="minorEastAsia" w:cstheme="minorEastAsia"/>
          <w:sz w:val="24"/>
          <w:szCs w:val="24"/>
          <w:em w:val="dot"/>
        </w:rPr>
        <w:t>混</w:t>
      </w:r>
      <w:r>
        <w:rPr>
          <w:rFonts w:hint="eastAsia" w:asciiTheme="minorEastAsia" w:hAnsiTheme="minorEastAsia" w:eastAsiaTheme="minorEastAsia" w:cstheme="minorEastAsia"/>
          <w:sz w:val="24"/>
          <w:szCs w:val="24"/>
        </w:rPr>
        <w:t>为一谈（hùn）</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偌</w:t>
      </w:r>
      <w:r>
        <w:rPr>
          <w:rFonts w:hint="eastAsia" w:asciiTheme="minorEastAsia" w:hAnsiTheme="minorEastAsia" w:eastAsiaTheme="minorEastAsia" w:cstheme="minorEastAsia"/>
          <w:sz w:val="24"/>
          <w:szCs w:val="24"/>
        </w:rPr>
        <w:t>大（ruò）   酷</w:t>
      </w:r>
      <w:r>
        <w:rPr>
          <w:rFonts w:hint="eastAsia" w:asciiTheme="minorEastAsia" w:hAnsiTheme="minorEastAsia" w:eastAsiaTheme="minorEastAsia" w:cstheme="minorEastAsia"/>
          <w:sz w:val="24"/>
          <w:szCs w:val="24"/>
          <w:em w:val="dot"/>
        </w:rPr>
        <w:t>肖</w:t>
      </w:r>
      <w:r>
        <w:rPr>
          <w:rFonts w:hint="eastAsia" w:asciiTheme="minorEastAsia" w:hAnsiTheme="minorEastAsia" w:eastAsiaTheme="minorEastAsia" w:cstheme="minorEastAsia"/>
          <w:sz w:val="24"/>
          <w:szCs w:val="24"/>
        </w:rPr>
        <w:t xml:space="preserve">（xiào） </w:t>
      </w:r>
      <w:r>
        <w:rPr>
          <w:rFonts w:hint="eastAsia" w:asciiTheme="minorEastAsia" w:hAnsiTheme="minorEastAsia" w:eastAsiaTheme="minorEastAsia" w:cstheme="minorEastAsia"/>
          <w:sz w:val="24"/>
          <w:szCs w:val="24"/>
          <w:em w:val="dot"/>
        </w:rPr>
        <w:t xml:space="preserve"> 簇</w:t>
      </w:r>
      <w:r>
        <w:rPr>
          <w:rFonts w:hint="eastAsia" w:asciiTheme="minorEastAsia" w:hAnsiTheme="minorEastAsia" w:eastAsiaTheme="minorEastAsia" w:cstheme="minorEastAsia"/>
          <w:sz w:val="24"/>
          <w:szCs w:val="24"/>
        </w:rPr>
        <w:t>新（cù）    合</w:t>
      </w:r>
      <w:r>
        <w:rPr>
          <w:rFonts w:hint="eastAsia" w:asciiTheme="minorEastAsia" w:hAnsiTheme="minorEastAsia" w:eastAsiaTheme="minorEastAsia" w:cstheme="minorEastAsia"/>
          <w:sz w:val="24"/>
          <w:szCs w:val="24"/>
          <w:em w:val="dot"/>
        </w:rPr>
        <w:t>辙</w:t>
      </w:r>
      <w:r>
        <w:rPr>
          <w:rFonts w:hint="eastAsia" w:asciiTheme="minorEastAsia" w:hAnsiTheme="minorEastAsia" w:eastAsiaTheme="minorEastAsia" w:cstheme="minorEastAsia"/>
          <w:sz w:val="24"/>
          <w:szCs w:val="24"/>
        </w:rPr>
        <w:t>押韵（zé）</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C.头</w:t>
      </w:r>
      <w:r>
        <w:rPr>
          <w:rFonts w:hint="eastAsia" w:asciiTheme="minorEastAsia" w:hAnsiTheme="minorEastAsia" w:eastAsiaTheme="minorEastAsia" w:cstheme="minorEastAsia"/>
          <w:sz w:val="24"/>
          <w:szCs w:val="24"/>
          <w:em w:val="dot"/>
        </w:rPr>
        <w:t>衔</w:t>
      </w:r>
      <w:r>
        <w:rPr>
          <w:rFonts w:hint="eastAsia" w:asciiTheme="minorEastAsia" w:hAnsiTheme="minorEastAsia" w:eastAsiaTheme="minorEastAsia" w:cstheme="minorEastAsia"/>
          <w:sz w:val="24"/>
          <w:szCs w:val="24"/>
        </w:rPr>
        <w:t xml:space="preserve">（xián）  </w:t>
      </w:r>
      <w:r>
        <w:rPr>
          <w:rFonts w:hint="eastAsia" w:asciiTheme="minorEastAsia" w:hAnsiTheme="minorEastAsia" w:eastAsiaTheme="minorEastAsia" w:cstheme="minorEastAsia"/>
          <w:sz w:val="24"/>
          <w:szCs w:val="24"/>
          <w:em w:val="dot"/>
        </w:rPr>
        <w:t>腻</w:t>
      </w:r>
      <w:r>
        <w:rPr>
          <w:rFonts w:hint="eastAsia" w:asciiTheme="minorEastAsia" w:hAnsiTheme="minorEastAsia" w:eastAsiaTheme="minorEastAsia" w:cstheme="minorEastAsia"/>
          <w:sz w:val="24"/>
          <w:szCs w:val="24"/>
        </w:rPr>
        <w:t>烦(nì）      攲斜（qī）   尽态极</w:t>
      </w:r>
      <w:r>
        <w:rPr>
          <w:rFonts w:hint="eastAsia" w:asciiTheme="minorEastAsia" w:hAnsiTheme="minorEastAsia" w:eastAsiaTheme="minorEastAsia" w:cstheme="minorEastAsia"/>
          <w:sz w:val="24"/>
          <w:szCs w:val="24"/>
          <w:em w:val="dot"/>
        </w:rPr>
        <w:t>妍</w:t>
      </w:r>
      <w:r>
        <w:rPr>
          <w:rFonts w:hint="eastAsia" w:asciiTheme="minorEastAsia" w:hAnsiTheme="minorEastAsia" w:eastAsiaTheme="minorEastAsia" w:cstheme="minorEastAsia"/>
          <w:sz w:val="24"/>
          <w:szCs w:val="24"/>
        </w:rPr>
        <w:t>（yán）</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D.逼</w:t>
      </w:r>
      <w:r>
        <w:rPr>
          <w:rFonts w:hint="eastAsia" w:asciiTheme="minorEastAsia" w:hAnsiTheme="minorEastAsia" w:eastAsiaTheme="minorEastAsia" w:cstheme="minorEastAsia"/>
          <w:sz w:val="24"/>
          <w:szCs w:val="24"/>
          <w:em w:val="dot"/>
        </w:rPr>
        <w:t>狭</w:t>
      </w:r>
      <w:r>
        <w:rPr>
          <w:rFonts w:hint="eastAsia" w:asciiTheme="minorEastAsia" w:hAnsiTheme="minorEastAsia" w:eastAsiaTheme="minorEastAsia" w:cstheme="minorEastAsia"/>
          <w:sz w:val="24"/>
          <w:szCs w:val="24"/>
        </w:rPr>
        <w:t>（xiá）   侧</w:t>
      </w:r>
      <w:r>
        <w:rPr>
          <w:rFonts w:hint="eastAsia" w:asciiTheme="minorEastAsia" w:hAnsiTheme="minorEastAsia" w:eastAsiaTheme="minorEastAsia" w:cstheme="minorEastAsia"/>
          <w:sz w:val="24"/>
          <w:szCs w:val="24"/>
          <w:em w:val="dot"/>
        </w:rPr>
        <w:t>隐</w:t>
      </w:r>
      <w:r>
        <w:rPr>
          <w:rFonts w:hint="eastAsia" w:asciiTheme="minorEastAsia" w:hAnsiTheme="minorEastAsia" w:eastAsiaTheme="minorEastAsia" w:cstheme="minorEastAsia"/>
          <w:sz w:val="24"/>
          <w:szCs w:val="24"/>
        </w:rPr>
        <w:t xml:space="preserve">（yǐng）   </w:t>
      </w:r>
      <w:r>
        <w:rPr>
          <w:rFonts w:hint="eastAsia" w:asciiTheme="minorEastAsia" w:hAnsiTheme="minorEastAsia" w:eastAsiaTheme="minorEastAsia" w:cstheme="minorEastAsia"/>
          <w:sz w:val="24"/>
          <w:szCs w:val="24"/>
          <w:em w:val="dot"/>
        </w:rPr>
        <w:t>勾</w:t>
      </w:r>
      <w:r>
        <w:rPr>
          <w:rFonts w:hint="eastAsia" w:asciiTheme="minorEastAsia" w:hAnsiTheme="minorEastAsia" w:eastAsiaTheme="minorEastAsia" w:cstheme="minorEastAsia"/>
          <w:sz w:val="24"/>
          <w:szCs w:val="24"/>
        </w:rPr>
        <w:t>当（gòu）  引颈受</w:t>
      </w:r>
      <w:r>
        <w:rPr>
          <w:rFonts w:hint="eastAsia" w:asciiTheme="minorEastAsia" w:hAnsiTheme="minorEastAsia" w:eastAsiaTheme="minorEastAsia" w:cstheme="minorEastAsia"/>
          <w:sz w:val="24"/>
          <w:szCs w:val="24"/>
          <w:em w:val="dot"/>
        </w:rPr>
        <w:t>戮</w:t>
      </w:r>
      <w:r>
        <w:rPr>
          <w:rFonts w:hint="eastAsia" w:asciiTheme="minorEastAsia" w:hAnsiTheme="minorEastAsia" w:eastAsiaTheme="minorEastAsia" w:cstheme="minorEastAsia"/>
          <w:sz w:val="24"/>
          <w:szCs w:val="24"/>
        </w:rPr>
        <w:t>（1ù）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2.下列加点词解释有误的一项是（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dot"/>
        </w:rPr>
        <w:t>无端</w:t>
      </w:r>
      <w:r>
        <w:rPr>
          <w:rFonts w:hint="eastAsia" w:asciiTheme="minorEastAsia" w:hAnsiTheme="minorEastAsia" w:eastAsiaTheme="minorEastAsia" w:cstheme="minorEastAsia"/>
          <w:sz w:val="24"/>
          <w:szCs w:val="24"/>
        </w:rPr>
        <w:t xml:space="preserve">：无缘无故。    </w:t>
      </w:r>
      <w:r>
        <w:rPr>
          <w:rFonts w:hint="eastAsia" w:asciiTheme="minorEastAsia" w:hAnsiTheme="minorEastAsia" w:eastAsiaTheme="minorEastAsia" w:cstheme="minorEastAsia"/>
          <w:sz w:val="24"/>
          <w:szCs w:val="24"/>
          <w:em w:val="dot"/>
        </w:rPr>
        <w:t>孜孜不倦</w:t>
      </w:r>
      <w:r>
        <w:rPr>
          <w:rFonts w:hint="eastAsia" w:asciiTheme="minorEastAsia" w:hAnsiTheme="minorEastAsia" w:eastAsiaTheme="minorEastAsia" w:cstheme="minorEastAsia"/>
          <w:sz w:val="24"/>
          <w:szCs w:val="24"/>
        </w:rPr>
        <w:t>：勤奋努力，不知疲倦。  左右</w:t>
      </w:r>
      <w:r>
        <w:rPr>
          <w:rFonts w:hint="eastAsia" w:asciiTheme="minorEastAsia" w:hAnsiTheme="minorEastAsia" w:eastAsiaTheme="minorEastAsia" w:cstheme="minorEastAsia"/>
          <w:sz w:val="24"/>
          <w:szCs w:val="24"/>
          <w:em w:val="dot"/>
        </w:rPr>
        <w:t>流</w:t>
      </w:r>
      <w:r>
        <w:rPr>
          <w:rFonts w:hint="eastAsia" w:asciiTheme="minorEastAsia" w:hAnsiTheme="minorEastAsia" w:eastAsiaTheme="minorEastAsia" w:cstheme="minorEastAsia"/>
          <w:sz w:val="24"/>
          <w:szCs w:val="24"/>
        </w:rPr>
        <w:t>之：捞取。</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dot"/>
        </w:rPr>
        <w:t>骈进</w:t>
      </w:r>
      <w:r>
        <w:rPr>
          <w:rFonts w:hint="eastAsia" w:asciiTheme="minorEastAsia" w:hAnsiTheme="minorEastAsia" w:eastAsiaTheme="minorEastAsia" w:cstheme="minorEastAsia"/>
          <w:sz w:val="24"/>
          <w:szCs w:val="24"/>
        </w:rPr>
        <w:t xml:space="preserve">：一同前进。    </w:t>
      </w:r>
      <w:r>
        <w:rPr>
          <w:rFonts w:hint="eastAsia" w:asciiTheme="minorEastAsia" w:hAnsiTheme="minorEastAsia" w:eastAsiaTheme="minorEastAsia" w:cstheme="minorEastAsia"/>
          <w:sz w:val="24"/>
          <w:szCs w:val="24"/>
          <w:em w:val="dot"/>
        </w:rPr>
        <w:t>理至易明</w:t>
      </w:r>
      <w:r>
        <w:rPr>
          <w:rFonts w:hint="eastAsia" w:asciiTheme="minorEastAsia" w:hAnsiTheme="minorEastAsia" w:eastAsiaTheme="minorEastAsia" w:cstheme="minorEastAsia"/>
          <w:sz w:val="24"/>
          <w:szCs w:val="24"/>
        </w:rPr>
        <w:t>：道理极容易明白。      马</w:t>
      </w:r>
      <w:r>
        <w:rPr>
          <w:rFonts w:hint="eastAsia" w:asciiTheme="minorEastAsia" w:hAnsiTheme="minorEastAsia" w:eastAsiaTheme="minorEastAsia" w:cstheme="minorEastAsia"/>
          <w:sz w:val="24"/>
          <w:szCs w:val="24"/>
          <w:em w:val="dot"/>
        </w:rPr>
        <w:t>作</w:t>
      </w:r>
      <w:r>
        <w:rPr>
          <w:rFonts w:hint="eastAsia" w:asciiTheme="minorEastAsia" w:hAnsiTheme="minorEastAsia" w:eastAsiaTheme="minorEastAsia" w:cstheme="minorEastAsia"/>
          <w:sz w:val="24"/>
          <w:szCs w:val="24"/>
        </w:rPr>
        <w:t>的卢飞快：变作。</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dot"/>
        </w:rPr>
        <w:t>诘责</w:t>
      </w:r>
      <w:r>
        <w:rPr>
          <w:rFonts w:hint="eastAsia" w:asciiTheme="minorEastAsia" w:hAnsiTheme="minorEastAsia" w:eastAsiaTheme="minorEastAsia" w:cstheme="minorEastAsia"/>
          <w:sz w:val="24"/>
          <w:szCs w:val="24"/>
        </w:rPr>
        <w:t xml:space="preserve">：质问并责备。  </w:t>
      </w:r>
      <w:r>
        <w:rPr>
          <w:rFonts w:hint="eastAsia" w:asciiTheme="minorEastAsia" w:hAnsiTheme="minorEastAsia" w:eastAsiaTheme="minorEastAsia" w:cstheme="minorEastAsia"/>
          <w:sz w:val="24"/>
          <w:szCs w:val="24"/>
          <w:em w:val="dot"/>
        </w:rPr>
        <w:t>煞它风景</w:t>
      </w:r>
      <w:r>
        <w:rPr>
          <w:rFonts w:hint="eastAsia" w:asciiTheme="minorEastAsia" w:hAnsiTheme="minorEastAsia" w:eastAsiaTheme="minorEastAsia" w:cstheme="minorEastAsia"/>
          <w:sz w:val="24"/>
          <w:szCs w:val="24"/>
        </w:rPr>
        <w:t>：破坏人的兴致。        万钟于我</w:t>
      </w:r>
      <w:r>
        <w:rPr>
          <w:rFonts w:hint="eastAsia" w:asciiTheme="minorEastAsia" w:hAnsiTheme="minorEastAsia" w:eastAsiaTheme="minorEastAsia" w:cstheme="minorEastAsia"/>
          <w:sz w:val="24"/>
          <w:szCs w:val="24"/>
          <w:em w:val="dot"/>
        </w:rPr>
        <w:t>何加</w:t>
      </w:r>
      <w:r>
        <w:rPr>
          <w:rFonts w:hint="eastAsia" w:asciiTheme="minorEastAsia" w:hAnsiTheme="minorEastAsia" w:eastAsiaTheme="minorEastAsia" w:cstheme="minorEastAsia"/>
          <w:sz w:val="24"/>
          <w:szCs w:val="24"/>
        </w:rPr>
        <w:t>焉：什么好处。</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em w:val="dot"/>
        </w:rPr>
        <w:t>呈</w:t>
      </w:r>
      <w:r>
        <w:rPr>
          <w:rFonts w:hint="eastAsia" w:asciiTheme="minorEastAsia" w:hAnsiTheme="minorEastAsia" w:eastAsiaTheme="minorEastAsia" w:cstheme="minorEastAsia"/>
          <w:sz w:val="24"/>
          <w:szCs w:val="24"/>
        </w:rPr>
        <w:t xml:space="preserve">报：报告（上级）。 </w:t>
      </w:r>
      <w:r>
        <w:rPr>
          <w:rFonts w:hint="eastAsia" w:asciiTheme="minorEastAsia" w:hAnsiTheme="minorEastAsia" w:eastAsiaTheme="minorEastAsia" w:cstheme="minorEastAsia"/>
          <w:sz w:val="24"/>
          <w:szCs w:val="24"/>
          <w:em w:val="dot"/>
        </w:rPr>
        <w:t>伧俗</w:t>
      </w:r>
      <w:r>
        <w:rPr>
          <w:rFonts w:hint="eastAsia" w:asciiTheme="minorEastAsia" w:hAnsiTheme="minorEastAsia" w:eastAsiaTheme="minorEastAsia" w:cstheme="minorEastAsia"/>
          <w:sz w:val="24"/>
          <w:szCs w:val="24"/>
        </w:rPr>
        <w:t>：粗俗鄙陋。      尔辈不能究</w:t>
      </w:r>
      <w:r>
        <w:rPr>
          <w:rFonts w:hint="eastAsia" w:asciiTheme="minorEastAsia" w:hAnsiTheme="minorEastAsia" w:eastAsiaTheme="minorEastAsia" w:cstheme="minorEastAsia"/>
          <w:sz w:val="24"/>
          <w:szCs w:val="24"/>
          <w:em w:val="dot"/>
        </w:rPr>
        <w:t>物理</w:t>
      </w:r>
      <w:r>
        <w:rPr>
          <w:rFonts w:hint="eastAsia" w:asciiTheme="minorEastAsia" w:hAnsiTheme="minorEastAsia" w:eastAsiaTheme="minorEastAsia" w:cstheme="minorEastAsia"/>
          <w:sz w:val="24"/>
          <w:szCs w:val="24"/>
        </w:rPr>
        <w:t>：事物的道理、规律。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3.下列语言表述得体的一项是（    ）</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A.我常常想，那些虚长我几岁的哥哥姐姐，是怎样让自己的青春年华变得充实自在而又缤纷多彩的。</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B.自从上次班主任老师造访我家后，我和爸爸妈妈的关系逐步变得融洽和谐。</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C.我们载歌载舞，热烈欢迎四面八方的客人莅临学校。</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D.在朋友家，我发现这个原本冷冷清清的地方因为我们的欢声笑语而蓬荜生辉，温馨美好。</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4.下列语句中加点的成语使用正确的一项是（     ）</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A.一场暴雨把我困在了公交站台，正在我无可奈何之时，朋友齐鑫</w:t>
      </w:r>
      <w:r>
        <w:rPr>
          <w:rFonts w:hint="eastAsia" w:asciiTheme="minorEastAsia" w:hAnsiTheme="minorEastAsia" w:eastAsiaTheme="minorEastAsia" w:cstheme="minorEastAsia"/>
          <w:sz w:val="24"/>
          <w:szCs w:val="24"/>
          <w:em w:val="dot"/>
        </w:rPr>
        <w:t>拖泥带水</w:t>
      </w:r>
      <w:r>
        <w:rPr>
          <w:rFonts w:hint="eastAsia" w:asciiTheme="minorEastAsia" w:hAnsiTheme="minorEastAsia" w:eastAsiaTheme="minorEastAsia" w:cstheme="minorEastAsia"/>
          <w:sz w:val="24"/>
          <w:szCs w:val="24"/>
        </w:rPr>
        <w:t>的出现在我面前。</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B.初夏时节，圣莲岛荷花争艳。各地游客慕名而来，</w:t>
      </w:r>
      <w:r>
        <w:rPr>
          <w:rFonts w:hint="eastAsia" w:asciiTheme="minorEastAsia" w:hAnsiTheme="minorEastAsia" w:eastAsiaTheme="minorEastAsia" w:cstheme="minorEastAsia"/>
          <w:sz w:val="24"/>
          <w:szCs w:val="24"/>
          <w:em w:val="dot"/>
        </w:rPr>
        <w:t>趋之若骛</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C.本次班级文化活动，班长小张从策划到宣传再到组织，真可谓费尽心思，</w:t>
      </w:r>
      <w:r>
        <w:rPr>
          <w:rFonts w:hint="eastAsia" w:asciiTheme="minorEastAsia" w:hAnsiTheme="minorEastAsia" w:eastAsiaTheme="minorEastAsia" w:cstheme="minorEastAsia"/>
          <w:sz w:val="24"/>
          <w:szCs w:val="24"/>
          <w:em w:val="dot"/>
        </w:rPr>
        <w:t>鞠躬尽瘁</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D.共同的兴趣爱好，相同的理想目标常常使他们两人</w:t>
      </w:r>
      <w:r>
        <w:rPr>
          <w:rFonts w:hint="eastAsia" w:asciiTheme="minorEastAsia" w:hAnsiTheme="minorEastAsia" w:eastAsiaTheme="minorEastAsia" w:cstheme="minorEastAsia"/>
          <w:sz w:val="24"/>
          <w:szCs w:val="24"/>
          <w:em w:val="dot"/>
        </w:rPr>
        <w:t>一拍即合</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5.下列句子没有语病的一项是（    ）</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A.扶贫攻坚活动深入人心，基本彻底解决了贫困家庭日常生活、子女教育、疾病就医、文化娱乐等一系列问题。</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B.习近平同志说：“绿水青山就是金山银山”，这句话告诉我们提升国民生活质量的关键是</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能否重视生态建设，能否从根本上解决我们的人居环境日益恶化的问题。</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C.此次中美经济贸易战之所以有望得到妥善解决的原因，是由于我们强大的综合国力和民族凝聚力决定的。</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D.仔细观察多彩生活，广泛阅读文学名著，适时记录生活点滴，是提高我们语文写作水平的有效途径。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6.关于下面语段说明方法判断正确的一项是（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冰火山是一种在地球上找不到，但是在我们太阳系的其他行星上存在的地貌类型。它们通常出现在冰冻卫星或其他一些表面温度低于-150°的天体上。在形态上，冰火山就像地球上的火山，它们从地表凸起，顶端有一个巨大的凹陷口，当喷发时，会排出四处流淌的液体。关键性的差别是地球火山主要由岩石和重金属组成，冰火山主要是由坚固的冰壳构成，冰火山的岩浆也是冰冻沉积物，所以，在喷发时，会出现大量冰块喷出的奇观。</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A.下定义  列数字  打比方  作比较  做诠释</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B.下定义  列数字  作比较  打比方  慕状貌</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C.下定义  列数字  作比较  慕状貌  做诠释</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D.下定义  列数字  打比方  摹状貌  做诠释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7.把下列语句组成一段话，排列顺序恰当的一项是（     ）</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①熟透了的桑葚，紫紫的丰满着挂满了枝条，如玛瑙，晶莹剔透，非常诱人。</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②我轻轻的摘下一颗放入嘴里嚼着，果汁四溢，顿觉满口生香，通过味蕾透出一种桑科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特有的清甜，丝丝滋润到心田。</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③我一时惊呆了，只见翠绿的桑叶层层叠叠，衬着紫红的桑葚，迎风摇曳。</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④熟透的桑葚浑身透着光亮，充满水分，稍不小心就会把它捏破，挤出紫汁来。</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⑤大家一齐兴奋地扎进桑林，一边采摘，一边品尝，专挑那肉厚、个大、色紫的下手，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来个先尝为快。</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A.③①⑤④②     B.③⑤①④②    C.④①③②⑤          D.⑤③②①④</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8.下列表述有误的一项是（   C   ）</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A.吴敬样，字敏轩，安徽全椒人，清代小说家。其代表作《儒林外史》是一部长篇讽刺小说，主要描写封建社会后期知识分子及官绅的活动和精神面貌，讽刺和夸张是该书运用的主要艺术表现手法。</w:t>
      </w:r>
    </w:p>
    <w:p>
      <w:pPr>
        <w:keepNext w:val="0"/>
        <w:keepLines w:val="0"/>
        <w:pageBreakBefore w:val="0"/>
        <w:widowControl w:val="0"/>
        <w:kinsoku/>
        <w:wordWrap/>
        <w:overflowPunct/>
        <w:topLinePunct w:val="0"/>
        <w:autoSpaceDE/>
        <w:autoSpaceDN/>
        <w:bidi w:val="0"/>
        <w:adjustRightInd/>
        <w:snapToGrid/>
        <w:spacing w:line="312" w:lineRule="auto"/>
        <w:ind w:left="420" w:hanging="480" w:hanging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B.“旅行”和“求索”是贯穿《简·爱》的比喻。小说中由彼此对立的自然因素（如冰与火、雨日与风雨等）构成的比喻形象，呼应着主人公内心的矛盾和斗争。</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C.戏曲与话剧、歌剧相比，在时间和空间方面具有较大的自由。在戏曲中，动作是真实的，生活化的，在真实动作的基础上，可以虚拟时间、虚拟空闯。</w:t>
      </w:r>
    </w:p>
    <w:p>
      <w:pPr>
        <w:keepNext w:val="0"/>
        <w:keepLines w:val="0"/>
        <w:pageBreakBefore w:val="0"/>
        <w:widowControl w:val="0"/>
        <w:kinsoku/>
        <w:wordWrap/>
        <w:overflowPunct/>
        <w:topLinePunct w:val="0"/>
        <w:autoSpaceDE/>
        <w:autoSpaceDN/>
        <w:bidi w:val="0"/>
        <w:adjustRightInd/>
        <w:snapToGrid/>
        <w:spacing w:line="312" w:lineRule="auto"/>
        <w:ind w:left="450" w:leftChars="100" w:hanging="240" w:hanging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D.《浪之歌》选自黎巴嫩诗人纪·哈·纪伯伦的散文诗集《泪与笑》，作者采用第一人称，借助丰富的想象，艺术地描绘了“浪”的生活，表现出对人生的思考。</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第Ⅱ卷（126分）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注意事项：</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1.请用0.5豪米的黑色墨水签字笔在第Ⅱ卷答题卡上作答，不能答在此试卷上。</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2.试卷中横线及框内注有“▲”的地方，需要你在第Ⅱ卷答题卡上作答。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二、积累运用（26分）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9.在下列横线上，规范、工整地填写相应的诗文句子。（10分）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（1）电，你这字宙中的剑，也正是，</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xml:space="preserve"> 。     （郭沫若《雷电颂》）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（2）俱怀逸兴壮思飞，</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（李白《宣州谢跳楼钱别校书叔云》）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（3）池上碧苔三四点，叶底黄莺一两声，</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xml:space="preserve"> 。   （晏殊《破阵子》）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，肯将衰朽惜残年！            （韩愈《左迁至蓝关示侄孙湘》）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（5）人知从大守游而乐，</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（欧阳修《醉翁亭记》）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（6）“皮之不存，毛将焉附”，兵荒马乱中走出来的诗圣一句“</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，死者长已矣”，</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道出了多少饱经战乱之人的无尽辛酸痛楚。                  （杜甫《石壕吏》）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（7）知不足，</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；知困，</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（《学记》）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（8）多少人物因品德高尚而名垂千古，多少居室因主人高洁而倍添华彩。青青苔痕上，葱葱草色里，刘禹锡“</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”——在音乐和书籍的陪伴下怡然自乐。</w:t>
      </w:r>
    </w:p>
    <w:p>
      <w:pPr>
        <w:keepNext w:val="0"/>
        <w:keepLines w:val="0"/>
        <w:pageBreakBefore w:val="0"/>
        <w:widowControl w:val="0"/>
        <w:kinsoku/>
        <w:wordWrap/>
        <w:overflowPunct/>
        <w:topLinePunct w:val="0"/>
        <w:autoSpaceDE/>
        <w:autoSpaceDN/>
        <w:bidi w:val="0"/>
        <w:adjustRightInd/>
        <w:snapToGrid/>
        <w:spacing w:line="312" w:lineRule="auto"/>
        <w:ind w:firstLine="7440" w:firstLineChars="3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（刘禹锡《陋室铭》）</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10.阅读下面这首唐诗，按要求作答。（6分）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山居秋暝</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[唐]王维</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空山新雨后，天气晚来秋。明月松间照，清泉石上流。</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竹喧归流女，莲动下渔舟。随意春芳歇，王孙自可留。</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【注释】①此诗作于玉维隐居终南山下辋川别墅之时。暝：夜色。②歇：干枯。③《楚辞·招隐士》说：“王孙兮归来，山中兮不可久留！”。王孙：这里指京城贵族，一说游子。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（1）请赏析“空山新雨后”一句中“空”字的表达效果。（3分）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（2）本诗表达了诗人怎样的思想感情?（3分）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11.下面是小李同学前两天写给老师的一份请假条，请你就假条格式上存在的两个问题给以纠正。（2分）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968375</wp:posOffset>
                </wp:positionH>
                <wp:positionV relativeFrom="paragraph">
                  <wp:posOffset>13335</wp:posOffset>
                </wp:positionV>
                <wp:extent cx="3448050" cy="1344295"/>
                <wp:effectExtent l="4445" t="4445" r="14605" b="22860"/>
                <wp:wrapNone/>
                <wp:docPr id="2" name="文本框 2"/>
                <wp:cNvGraphicFramePr/>
                <a:graphic xmlns:a="http://schemas.openxmlformats.org/drawingml/2006/main">
                  <a:graphicData uri="http://schemas.microsoft.com/office/word/2010/wordprocessingShape">
                    <wps:wsp>
                      <wps:cNvSpPr txBox="1"/>
                      <wps:spPr>
                        <a:xfrm>
                          <a:off x="0" y="0"/>
                          <a:ext cx="3448050" cy="1344295"/>
                        </a:xfrm>
                        <a:prstGeom prst="rect">
                          <a:avLst/>
                        </a:prstGeom>
                        <a:solidFill>
                          <a:srgbClr val="FFFFFF"/>
                        </a:solidFill>
                        <a:ln w="9525" cap="flat" cmpd="sng">
                          <a:solidFill>
                            <a:srgbClr val="000000"/>
                          </a:solidFill>
                          <a:prstDash val="solid"/>
                          <a:round/>
                          <a:headEnd type="none" w="med" len="med"/>
                          <a:tailEnd type="none" w="med" len="med"/>
                        </a:ln>
                      </wps:spPr>
                      <wps:txbx>
                        <w:txbxContent>
                          <w:p>
                            <w:pPr>
                              <w:bidi w:val="0"/>
                              <w:jc w:val="center"/>
                            </w:pPr>
                            <w:r>
                              <w:rPr>
                                <w:rFonts w:hint="eastAsia"/>
                              </w:rPr>
                              <w:t>请假条</w:t>
                            </w:r>
                          </w:p>
                          <w:p>
                            <w:pPr>
                              <w:bidi w:val="0"/>
                            </w:pPr>
                            <w:r>
                              <w:rPr>
                                <w:rFonts w:hint="eastAsia"/>
                              </w:rPr>
                              <w:t>尊敬的赵老师：</w:t>
                            </w:r>
                          </w:p>
                          <w:p>
                            <w:pPr>
                              <w:bidi w:val="0"/>
                            </w:pPr>
                            <w:r>
                              <w:rPr>
                                <w:rFonts w:hint="eastAsia"/>
                              </w:rPr>
                              <w:t>因为家中临时有事，我需要向你请假半天。请你批准。</w:t>
                            </w:r>
                          </w:p>
                          <w:p>
                            <w:pPr>
                              <w:bidi w:val="0"/>
                              <w:ind w:firstLine="2520" w:firstLineChars="1200"/>
                            </w:pPr>
                            <w:r>
                              <w:rPr>
                                <w:rFonts w:hint="eastAsia"/>
                              </w:rPr>
                              <w:t>2018年6月8日</w:t>
                            </w:r>
                          </w:p>
                          <w:p>
                            <w:pPr>
                              <w:bidi w:val="0"/>
                              <w:ind w:firstLine="2100" w:firstLineChars="1000"/>
                            </w:pPr>
                            <w:r>
                              <w:rPr>
                                <w:rFonts w:hint="eastAsia"/>
                              </w:rPr>
                              <w:t>阳光中学初三年级学生 小李</w:t>
                            </w:r>
                          </w:p>
                          <w:p>
                            <w:pPr>
                              <w:bidi w:val="0"/>
                            </w:pPr>
                          </w:p>
                        </w:txbxContent>
                      </wps:txbx>
                      <wps:bodyPr upright="1"/>
                    </wps:wsp>
                  </a:graphicData>
                </a:graphic>
              </wp:anchor>
            </w:drawing>
          </mc:Choice>
          <mc:Fallback>
            <w:pict>
              <v:shape id="_x0000_s1026" o:spid="_x0000_s1026" o:spt="202" type="#_x0000_t202" style="position:absolute;left:0pt;margin-left:76.25pt;margin-top:1.05pt;height:105.85pt;width:271.5pt;z-index:251659264;mso-width-relative:page;mso-height-relative:page;" fillcolor="#FFFFFF" filled="t" stroked="t" coordsize="21600,21600" o:gfxdata="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xJzWR1gAAAAkBAAAPAAAAAAAAAAEAIAAAACIAAABkcnMvZG93bnJldi54bWxQSwECFAAUAAAA&#10;CACHTuJAbzKIt/ABAADpAwAADgAAAAAAAAABACAAAAAlAQAAZHJzL2Uyb0RvYy54bWxQSwUGAAAA&#10;AAYABgBZAQAAhwUAAAAA&#10;">
                <v:fill on="t" focussize="0,0"/>
                <v:stroke color="#000000" joinstyle="round"/>
                <v:imagedata o:title=""/>
                <o:lock v:ext="edit" aspectratio="f"/>
                <v:textbox>
                  <w:txbxContent>
                    <w:p>
                      <w:pPr>
                        <w:bidi w:val="0"/>
                        <w:jc w:val="center"/>
                      </w:pPr>
                      <w:r>
                        <w:rPr>
                          <w:rFonts w:hint="eastAsia"/>
                        </w:rPr>
                        <w:t>请假条</w:t>
                      </w:r>
                    </w:p>
                    <w:p>
                      <w:pPr>
                        <w:bidi w:val="0"/>
                      </w:pPr>
                      <w:r>
                        <w:rPr>
                          <w:rFonts w:hint="eastAsia"/>
                        </w:rPr>
                        <w:t>尊敬的赵老师：</w:t>
                      </w:r>
                    </w:p>
                    <w:p>
                      <w:pPr>
                        <w:bidi w:val="0"/>
                      </w:pPr>
                      <w:r>
                        <w:rPr>
                          <w:rFonts w:hint="eastAsia"/>
                        </w:rPr>
                        <w:t>因为家中临时有事，我需要向你请假半天。请你批准。</w:t>
                      </w:r>
                    </w:p>
                    <w:p>
                      <w:pPr>
                        <w:bidi w:val="0"/>
                        <w:ind w:firstLine="2520" w:firstLineChars="1200"/>
                      </w:pPr>
                      <w:r>
                        <w:rPr>
                          <w:rFonts w:hint="eastAsia"/>
                        </w:rPr>
                        <w:t>2018年6月8日</w:t>
                      </w:r>
                    </w:p>
                    <w:p>
                      <w:pPr>
                        <w:bidi w:val="0"/>
                        <w:ind w:firstLine="2100" w:firstLineChars="1000"/>
                      </w:pPr>
                      <w:r>
                        <w:rPr>
                          <w:rFonts w:hint="eastAsia"/>
                        </w:rPr>
                        <w:t>阳光中学初三年级学生 小李</w:t>
                      </w:r>
                    </w:p>
                    <w:p>
                      <w:pPr>
                        <w:bidi w:val="0"/>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12.请你参加“诗歌中国，诗意遂宁”的语文实践活动。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【活动一   拟写新闻标题】（2分）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请给下面这则新闻拟写一个恰当的标题。</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以诗为名，必有诗人相伴。3月21-22日，受邀来到遂宁的百余名中外诗人，品宋瓷</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观音文化、赏大英浪漫地中海类景，近距离感受遂宁独有的历史人文情怀和生态文明建设</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所取得的成就，为诗词创作寻找鲜活的题材，为遂宁创作值得传承的诗歌作品。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【活动二   设计活动】（2分）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“遂宁国际诗歌周是一个国际文化平台，也是中国诗歌对话世界诗歌的交流平台。”活</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动组委会介绍，此次活动共邀请来自中国作协、各省作协、省宣传部、省文化厅等单位的相关领导，国内获奖诗人、诗歌理论家、翻译家、外国诗人等100余人，中省级、遂宁本地媒体60余家参加活动。活动旨在继承和弘扬悠久的诗歌文化传统，推进遂宁与世界诗歌的深入交流，提升城市文化影响力、凝聚力、创造力。</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为配合如此盛大的诗歌盛宴，需要你为班级策划两个活动。请写出活动的名称。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xml:space="preserve">         ② </w:t>
      </w:r>
      <w:r>
        <w:rPr>
          <w:rFonts w:hint="eastAsia" w:asciiTheme="minorEastAsia" w:hAnsiTheme="minorEastAsia" w:eastAsiaTheme="minorEastAsia" w:cstheme="minorEastAsia"/>
          <w:sz w:val="24"/>
          <w:szCs w:val="24"/>
          <w:u w:val="single"/>
        </w:rPr>
        <w:t xml:space="preserve">     ▲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【活动三   仿写】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请仿照划线句子再写两句。（4分）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遂宁，因为涪江而充满了灵动与诗意。这座东西融汇、南北兼蓄的城市，同时拥有巴文化和蜀文化的基因，经过历史积淀，最终孕育出涪江河畔这块诗意般的土壤。</w:t>
      </w:r>
      <w:r>
        <w:rPr>
          <w:rFonts w:hint="eastAsia" w:asciiTheme="minorEastAsia" w:hAnsiTheme="minorEastAsia" w:eastAsiaTheme="minorEastAsia" w:cstheme="minorEastAsia"/>
          <w:sz w:val="24"/>
          <w:szCs w:val="24"/>
          <w:u w:val="single"/>
        </w:rPr>
        <w:t>漫步涪江河畔抬头远望，你会领略陶渊明“悠然见南山”的闲适；</w:t>
      </w:r>
      <w:r>
        <w:rPr>
          <w:rFonts w:hint="eastAsia" w:asciiTheme="minorEastAsia" w:hAnsiTheme="minorEastAsia" w:eastAsiaTheme="minorEastAsia" w:cstheme="minorEastAsia"/>
          <w:sz w:val="24"/>
          <w:szCs w:val="24"/>
        </w:rPr>
        <w:t>漫步涪江河畔</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 xml:space="preserve"> ；漫步涪江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河畔</w:t>
      </w:r>
      <w:r>
        <w:rPr>
          <w:rFonts w:hint="eastAsia" w:asciiTheme="minorEastAsia" w:hAnsiTheme="minorEastAsia" w:eastAsiaTheme="minorEastAsia" w:cstheme="minorEastAsia"/>
          <w:sz w:val="24"/>
          <w:szCs w:val="24"/>
          <w:u w:val="single"/>
        </w:rPr>
        <w:t xml:space="preserve">     ▲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三、阅读理解（40分）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（一）阅读《想和做》，完成13-16题。（12分）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想和做</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胡绳</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①有些人只会空想，不会做事。他们凭空想了许多念头，滔滔不绝地说了许多空话，可是从来没认真做过一件事。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也有些人只顾做事，不动脑筋。他们一天忙到晚，做他们一向做惯的或者别人要他们做的事。他们做事的方法只是根据自己的习惯，或者别人的命令，或者一般人的通例。自己一向这样做，别人要他们这样做，一般人都这样做，他们就“依葫芦画瓢”，照样做去。到底为什么要做这件事，为什么要这样做，有没有更好的办法，他们从来不想一想。</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③我们瞧不起前一种人，说他们是“空想家”，可是往往赞美后一种人，说他们能够“埋头苦干”。能够苦干固然是好的，但是只顾埋着头，不肯动动脑筋来想想自己做的事，其实并不值得赞美。</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这种埋头做事不动脑筋的人，简直是——说得不客气一点——跟牛马一样。拉磨的牛成年累月地在鞭子下绕着石磨转，永远不会想一想为什么要做这件事，为什么要这样做，有没有更好的办法。能够这样想的只有人。人在劳动中不断地动脑筋，想办法，才清清楚楚地知道自己做这件事为什么目的，有什么意义，有什么缺点，才渐渐想出节省劳力、提高效率的方法。人类能够这样劳动，能够一面做，一面想，所以人类文化能够不断地进步。要不，今天的人类就只能像几万年以前的人类一样，过着最原始最简单的生活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⑤一事不做，凭空设想，那是“空想”。不动脑筋，埋头苦干，那是“死做”。无论什么事情，工作也好，学习也好，“空想”和“死做”都不会得到进步。想和做是分不开的，一定要联结起来。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想和做怎样才能够联结起来呢？我们常常听说“从实际出发”这句话，这就是想和做联结起来的一条路。想的时候要从实际出发，就不能“空想”，必须去接近实际。怎么样才能够接近实际？当然要观察。光靠观察还不够，还得有行动。举个例子来说，人怎样学会游泳的呢？光靠观察各种物体在水中浮沉的现象，光靠观察鱼类和水禽类的动作，那是不够的；一定要自己跳下水去试验，一次，两次，十次，几十次地试验，才学会了游泳。如果只站在水边，先是一阵子呆看，再发一阵子空想，即使能够想出一大堆“道理”来，自己还是不会游泳，对于别的游泳的人也没有好处。这样空想出来的“道理”，其实并不算什么道理。真正的道理是在行动中取得经验，再根据经验想出来的。而且想出来的道理到底对不对，还得拿行动来证明：行得通的就是对的，行不通的就是错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⑦一面想，一面做。做，要靠想来指导；想，要靠做来证明。想和做是紧密地联结在一起的。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在学校里，有些同学很“用功”，可是不会用思想。他们学习语文，就硬读课文。因为只读不想，同一个语言文字上的道理，在这一课里老师讲明白了，出现在另一课里，他们又不理解了。他们学习数学，就硬记公式。因为只记不想，用这个公式算出了一道题，碰到同类的第二道题就又不会算了。从旧经验里得到的道理，不能应用在新事物上，这就是不会用思想的缘故。另外也有些同学，他们能想出些省力的有效的方法，拿来记住动植物的分类，弄清历史的年代。我们固然不赞成为了应付考试想出一些投机取巧的办法；但是我们承认，在学习各种功课和训练记忆力上，是可以有一些比较省力的有效的方法的。这些方法也得从学习的经验中取得。假如只是埋头苦读，不动脑筋想一想，那就得不到。除了学习功课以外，做种种课外活动，也要把想和做联结起来。例如开会，演说，办墙报，组织班会和学术团体，这些实际的行动，如果光凭一腔热情，埋头苦干，不根据已有的成绩和经验，想想怎样才能把这些事情做得更好，更有效果，那么，结果常常会劳而无功。</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⑨无论什么人，不管他怎样忙，都应该抽出点工夫来想一想。想什么？想他自己做过的事，想自己做事得到的经验。这样，他脑子里所有的就不是空想，他的行动也就可以不断地得到进步。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13.本文的中心论点是什么?（2分）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14.第⑥段主要运用了什么论证方法？有什么作用?（3分）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15.请简要分析1-5段的论证思路。（3分）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16.结合实际谈谈你对最后一段的理解。（4分）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（二）阅读《父亲的算盘》，完成17-20题。（14分）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父亲的算盘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陈青延</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①每次回乡下老家，看见老屋墙壁上悬挂的父亲遗像，我便想起了父亲用过的那把算盘。而我每次对父亲悠长悠长的思念，都是从他的那把算盘开始的。</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②上个世纪六七十年代，父亲在生产队里当会计，</w:t>
      </w:r>
      <w:r>
        <w:rPr>
          <w:rFonts w:hint="eastAsia" w:asciiTheme="minorEastAsia" w:hAnsiTheme="minorEastAsia" w:eastAsiaTheme="minorEastAsia" w:cstheme="minorEastAsia"/>
          <w:sz w:val="24"/>
          <w:szCs w:val="24"/>
          <w:u w:val="single"/>
        </w:rPr>
        <w:t>每当生产队里办“分配”时，算盘被他拨得“噼里啪啦”响，社员们分配的东西十分精准，没有丝毫差错。</w:t>
      </w:r>
      <w:r>
        <w:rPr>
          <w:rFonts w:hint="eastAsia" w:asciiTheme="minorEastAsia" w:hAnsiTheme="minorEastAsia" w:eastAsiaTheme="minorEastAsia" w:cstheme="minorEastAsia"/>
          <w:sz w:val="24"/>
          <w:szCs w:val="24"/>
        </w:rPr>
        <w:t>父亲每算完一家农户的分配，用手提起算盘一甩，算盘的珠子就两队裂开，整齐分到了两边，回归到了原来的档位。父亲使用算盘，加减乘除算数，娴熟、快速、准确，算盘的作用，经他的手一拨弄，被发挥得淋漓尽致。</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1975年下半年，大队管委会研究，抽调父亲去大队部代销店当营业员，那把算盘在他手中运用自如，四舍五入，精打细算，大小生意，从没有错过一笔帐。在他经营代销店的六七年时间里，每月关板子盘底都有盈余，做到了顾客和大队管委会双满意。</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在父亲经营代销店的那些年，正值少年的我，因嘴馋，经常跑到代销店玩耍，趁父亲不注意的时候，时不时地偷点糖粒子、花根、雪枣什么的，躲着吃。父亲发现后，好几次罚我跪了算盘。直到算盘珠珠把我的双膝顶得麻木酸痛了，父亲才让我站起来，完成了他对我的处罚教育。</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⑤父亲心里打的算盘就是：对孩子不能放纵，要从严教育。他常常告诫我说：“小来偷针，大来偷金。”这种坏习惯，在孩子身上坚决不能存在，一定要戒除。</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可以说，在整个大队，数父亲的算盘打得最好，算盘算数最精通。大队小学里有老师生病请假，经常请父亲去当临时代课教师，指导学生的珠算课。“七去三进一，七上二去五进一……”珠算的口诀表，对父亲来说，已烂熟于心。</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那时期，社会落后，没有教学的塑料算盘。父亲把他那把木算盘挂在黑板上教学时，为了让拨上去的算盘珠子一时不掉下来，就事先到医院买了一些膏布，撕成条条，将珠子粘住，进子退子，示范教学。父亲教珠算课，通俗易懂，深受学生们欢迎。</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⑧给我印象最深的是，父亲在教育子女的家法中，都是采用跪算盘的方式。他在心里盘算着：子不教，父之过；父母不狠，孩子不强。父亲常常对家里人说，要想孩子长大有出息，从小就要进行严格的教育，培养出良好的思想品德和奋发图强的精神。</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⑨记得年少的时候，我有一种贪玩的野性，也就是那时人们所说的我是一匹“野马”，放学后不落屋，经常在外面“跳房子”、“滚弹珠”、“打陀螺”什么的，不到天擦黑不回家做家庭作业。每每遇到我出现这种情况，父亲就牙齿咬得格格地响，只要我等我一回来，就罚我跪一时半会的算盘，让我长记性，改掉野性，发狠读书。</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⑩一生中，父亲信奉的是“棍棒底下出好人”的严格教育。在我年少的时候，有一次，我把父亲那把算盘的珠子拆了几粒下来，用一根线串联在一起，拿去“跳房子”，后来被父亲发现了，叫我整整跪了半夜的算盘珠儿，直跪得我双膝红肿，不能动弹，坐在一边不看我一眼的父亲才肯罢休。</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⑪经过父亲严厉的家教，读中学后，我克服了坏毛病，刻苦读书，1979年考取了中专，毕业分配到了一家县级新闻单位，当上了一名记者。</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⑫如今，社会快速发展，人们计算都不用算盘算数了，全都是用的电子计算器了。小学里也大都没有开设珠算课了。昔日的算盘已经淡去人们的视线，成为了一种即将消失的物品。现在想来，若不是父亲的那把算盘伴随他，托起一家人的生活，我至今也许还没有走出乡村呢。（摘自《仙女湖》杂志2017年第6期，有删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17.文章围绕父亲的算盘写了哪几件事？请简要概括。（4分）.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18.品味第②段中划线句的表达效果。（3分）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每当生产队里办“分配”时，算盘被他拨得“噼里啪啦”响，社员们分配的东西十分精准，没有丝毫差错。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19.结合全文说说第一段的作用。（3分）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20.第④⑤段写父亲罚我跪算盘、对我严格教育能否删去，为什么?（4分）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（三）阅读下面甲、乙两段文言文，完成21-24题（14分）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【甲】嗟夫！予尝求古仁人之心，或异二者之为，何哉?不以物喜，不以己悲；居庙堂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之高则忧其民；处江湖之远则忧其君。是进亦忧，退亦忧。然则何时而乐耶？其必日“先天下之忧而忧，后天下之乐而乐”乎。噫！微斯人，吾谁与归?（选自《岳阳楼记》）</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【乙】滕子京负大才，为众所嫉，自谪巴陵，愤郁颜见辞色。</w:t>
      </w:r>
      <w:r>
        <w:rPr>
          <w:rFonts w:hint="eastAsia" w:asciiTheme="minorEastAsia" w:hAnsiTheme="minorEastAsia" w:eastAsiaTheme="minorEastAsia" w:cstheme="minorEastAsia"/>
          <w:sz w:val="24"/>
          <w:szCs w:val="24"/>
          <w:u w:val="single"/>
        </w:rPr>
        <w:t>范仲淹与之同年友善爱其</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才恐后贻祸。</w:t>
      </w:r>
      <w:r>
        <w:rPr>
          <w:rFonts w:hint="eastAsia" w:asciiTheme="minorEastAsia" w:hAnsiTheme="minorEastAsia" w:eastAsiaTheme="minorEastAsia" w:cstheme="minorEastAsia"/>
          <w:sz w:val="24"/>
          <w:szCs w:val="24"/>
        </w:rPr>
        <w:t>然滕豪迈自负，罕受人言，正患无隙以规之。子京忽以书抵仲淹，求《岳阳楼记》。故《记》中云：“不以物喜，不以己悲”，“先天下之忧而忧，后天下之乐而乐”，其意盖在谏故人耳。</w:t>
      </w:r>
    </w:p>
    <w:p>
      <w:pPr>
        <w:keepNext w:val="0"/>
        <w:keepLines w:val="0"/>
        <w:pageBreakBefore w:val="0"/>
        <w:widowControl w:val="0"/>
        <w:kinsoku/>
        <w:wordWrap/>
        <w:overflowPunct/>
        <w:topLinePunct w:val="0"/>
        <w:autoSpaceDE/>
        <w:autoSpaceDN/>
        <w:bidi w:val="0"/>
        <w:adjustRightInd/>
        <w:snapToGrid/>
        <w:spacing w:line="312" w:lineRule="auto"/>
        <w:ind w:firstLine="6000" w:firstLineChars="25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（选自《过庭录》）</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21.解释下列语句中加点的词。（4分）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em w:val="dot"/>
        </w:rPr>
        <w:t>先</w:t>
      </w:r>
      <w:r>
        <w:rPr>
          <w:rFonts w:hint="eastAsia" w:asciiTheme="minorEastAsia" w:hAnsiTheme="minorEastAsia" w:eastAsiaTheme="minorEastAsia" w:cstheme="minorEastAsia"/>
          <w:sz w:val="24"/>
          <w:szCs w:val="24"/>
        </w:rPr>
        <w:t>天下之忧而忧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（2）</w:t>
      </w:r>
      <w:r>
        <w:rPr>
          <w:rFonts w:hint="eastAsia" w:asciiTheme="minorEastAsia" w:hAnsiTheme="minorEastAsia" w:eastAsiaTheme="minorEastAsia" w:cstheme="minorEastAsia"/>
          <w:sz w:val="24"/>
          <w:szCs w:val="24"/>
          <w:em w:val="dot"/>
        </w:rPr>
        <w:t>微</w:t>
      </w:r>
      <w:r>
        <w:rPr>
          <w:rFonts w:hint="eastAsia" w:asciiTheme="minorEastAsia" w:hAnsiTheme="minorEastAsia" w:eastAsiaTheme="minorEastAsia" w:cstheme="minorEastAsia"/>
          <w:sz w:val="24"/>
          <w:szCs w:val="24"/>
        </w:rPr>
        <w:t xml:space="preserve">斯人，吾谁与归?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（3）正患无隙以</w:t>
      </w:r>
      <w:r>
        <w:rPr>
          <w:rFonts w:hint="eastAsia" w:asciiTheme="minorEastAsia" w:hAnsiTheme="minorEastAsia" w:eastAsiaTheme="minorEastAsia" w:cstheme="minorEastAsia"/>
          <w:sz w:val="24"/>
          <w:szCs w:val="24"/>
          <w:em w:val="dot"/>
        </w:rPr>
        <w:t>规</w:t>
      </w:r>
      <w:r>
        <w:rPr>
          <w:rFonts w:hint="eastAsia" w:asciiTheme="minorEastAsia" w:hAnsiTheme="minorEastAsia" w:eastAsiaTheme="minorEastAsia" w:cstheme="minorEastAsia"/>
          <w:sz w:val="24"/>
          <w:szCs w:val="24"/>
        </w:rPr>
        <w:t xml:space="preserve">之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（4）恐后</w:t>
      </w:r>
      <w:r>
        <w:rPr>
          <w:rFonts w:hint="eastAsia" w:asciiTheme="minorEastAsia" w:hAnsiTheme="minorEastAsia" w:eastAsiaTheme="minorEastAsia" w:cstheme="minorEastAsia"/>
          <w:sz w:val="24"/>
          <w:szCs w:val="24"/>
          <w:em w:val="dot"/>
        </w:rPr>
        <w:t>贻</w:t>
      </w:r>
      <w:r>
        <w:rPr>
          <w:rFonts w:hint="eastAsia" w:asciiTheme="minorEastAsia" w:hAnsiTheme="minorEastAsia" w:eastAsiaTheme="minorEastAsia" w:cstheme="minorEastAsia"/>
          <w:sz w:val="24"/>
          <w:szCs w:val="24"/>
        </w:rPr>
        <w:t>祸</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22.用“/”给乙文中划线语句断句。（2分）</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范  仲  淹  与  之  同  年  友  善  爱  其  才  恐  后  贻  祸</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23.用现代汉语翻译下面句子。（4分）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（1）不以物喜，不以己悲。</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（2）滕子京负大才，为众所嫉。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24.请联系甲乙两文分析概括范仲淹撰写《岳阳楼记》的目的。从“先天下之忧而忧，后天下之乐而乐”中可以看出范仲淹具有怎样的思想境界?（4分）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四、写作实践（60分）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25.从下面两个题目中任选一题，写一篇文章</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题目一：</w:t>
      </w:r>
      <w:r>
        <w:rPr>
          <w:rFonts w:hint="eastAsia" w:asciiTheme="minorEastAsia" w:hAnsiTheme="minorEastAsia" w:eastAsiaTheme="minorEastAsia" w:cstheme="minorEastAsia"/>
          <w:sz w:val="24"/>
          <w:szCs w:val="24"/>
        </w:rPr>
        <w:t>总有幸福在等你/傻瓜才不去争取/咬紧牙关挺过去/梦想和爱都属于你/总有爱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情在等你不要轻易就放弃/爱的前提是独立/闪闪发光做你自己（电视剧《欢乐颂》片尾曲）</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请以</w:t>
      </w:r>
      <w:r>
        <w:rPr>
          <w:rFonts w:hint="eastAsia" w:asciiTheme="minorEastAsia" w:hAnsiTheme="minorEastAsia" w:eastAsiaTheme="minorEastAsia" w:cstheme="minorEastAsia"/>
          <w:b/>
          <w:bCs/>
          <w:sz w:val="24"/>
          <w:szCs w:val="24"/>
        </w:rPr>
        <w:t>“争取”</w:t>
      </w:r>
      <w:r>
        <w:rPr>
          <w:rFonts w:hint="eastAsia" w:asciiTheme="minorEastAsia" w:hAnsiTheme="minorEastAsia" w:eastAsiaTheme="minorEastAsia" w:cstheme="minorEastAsia"/>
          <w:sz w:val="24"/>
          <w:szCs w:val="24"/>
        </w:rPr>
        <w:t>为话题，写一篇作文。</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题目二</w:t>
      </w:r>
      <w:r>
        <w:rPr>
          <w:rFonts w:hint="eastAsia" w:asciiTheme="minorEastAsia" w:hAnsiTheme="minorEastAsia" w:eastAsiaTheme="minorEastAsia" w:cstheme="minorEastAsia"/>
          <w:sz w:val="24"/>
          <w:szCs w:val="24"/>
        </w:rPr>
        <w:t>：请以</w:t>
      </w:r>
      <w:r>
        <w:rPr>
          <w:rFonts w:hint="eastAsia" w:asciiTheme="minorEastAsia" w:hAnsiTheme="minorEastAsia" w:eastAsiaTheme="minorEastAsia" w:cstheme="minorEastAsia"/>
          <w:b/>
          <w:bCs/>
          <w:sz w:val="24"/>
          <w:szCs w:val="24"/>
        </w:rPr>
        <w:t>“珍惜”</w:t>
      </w:r>
      <w:r>
        <w:rPr>
          <w:rFonts w:hint="eastAsia" w:asciiTheme="minorEastAsia" w:hAnsiTheme="minorEastAsia" w:eastAsiaTheme="minorEastAsia" w:cstheme="minorEastAsia"/>
          <w:sz w:val="24"/>
          <w:szCs w:val="24"/>
        </w:rPr>
        <w:t>为题，写一篇文章。先将题目补充完整，如“友谊”“亲情”“时间”“拥有”等，再写一篇作文。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总要求：（1)除诗歌外，文体不限，不得抄袭；   （2）不少于600字；</w:t>
      </w:r>
    </w:p>
    <w:p>
      <w:pPr>
        <w:keepNext w:val="0"/>
        <w:keepLines w:val="0"/>
        <w:pageBreakBefore w:val="0"/>
        <w:widowControl w:val="0"/>
        <w:kinsoku/>
        <w:wordWrap/>
        <w:overflowPunct/>
        <w:topLinePunct w:val="0"/>
        <w:autoSpaceDE/>
        <w:autoSpaceDN/>
        <w:bidi w:val="0"/>
        <w:adjustRightInd/>
        <w:snapToGrid/>
        <w:spacing w:line="312" w:lineRule="auto"/>
        <w:ind w:firstLine="1440" w:firstLineChars="6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（3）字迹工整，书写规范；（4）文中不能出现真实的地名、校名、人名。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br w:type="page"/>
      </w:r>
      <w:r>
        <w:rPr>
          <w:rFonts w:hint="eastAsia" w:asciiTheme="minorEastAsia" w:hAnsiTheme="minorEastAsia" w:eastAsiaTheme="minorEastAsia" w:cstheme="minorEastAsia"/>
          <w:b/>
          <w:bCs/>
          <w:color w:val="0000FF"/>
          <w:sz w:val="24"/>
          <w:szCs w:val="24"/>
        </w:rPr>
        <w:t>第Ⅰ卷（24分）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一、 1.C  2.B   3.C  4.B  5.D  6.A   7.A  8.C</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color w:val="0000FF"/>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第Ⅱ卷（126分）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二、积累运用（26分）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9.在下列横线上，规范、工整地填写相应的诗文句子。（10分）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（1）我心中的剑  （2）欲上青天览明月（3）日长飞絮轻（4）欲为圣朝除弊事</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（5）而不知太守之乐其乐也  （6）存者且偷生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（7）然后能自反也  然后能自强也  （8）苔痕上阶绿，草色入帘青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10 .（1）山中树木繁茂，掩盖了人们活动的痕迹，正所谓“空”，这和“山不见人，但闻人语响”有异曲同工之妙；“空”字点出此外有如世外桃源，山雨初霁，万物为之一新，又是初秋的傍晚，空气之清新，景色之美妙，可以想见。</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（2）此诗描绘了秋雨初晴后傍晚时分山村的旖旎风光和山居村民的淳朴风尚，表现了诗人寄情山水田园并对隐居生活怡然自得的满足心情，寄托着诗人高洁的情怀和对理想境界的追求。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11.（1）正文部分开头应空两格；（2）时间“2018年6月8日”应放在“阳光中学初三年级学生 小李”的下面。</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12. </w:t>
      </w:r>
      <w:r>
        <w:rPr>
          <w:rFonts w:hint="eastAsia" w:asciiTheme="minorEastAsia" w:hAnsiTheme="minorEastAsia" w:eastAsiaTheme="minorEastAsia" w:cstheme="minorEastAsia"/>
          <w:b/>
          <w:bCs/>
          <w:color w:val="0000FF"/>
          <w:sz w:val="24"/>
          <w:szCs w:val="24"/>
        </w:rPr>
        <w:t>【活动一   拟写新闻标题】</w:t>
      </w:r>
      <w:r>
        <w:rPr>
          <w:rFonts w:hint="eastAsia" w:asciiTheme="minorEastAsia" w:hAnsiTheme="minorEastAsia" w:eastAsiaTheme="minorEastAsia" w:cstheme="minorEastAsia"/>
          <w:color w:val="0000FF"/>
          <w:sz w:val="24"/>
          <w:szCs w:val="24"/>
        </w:rPr>
        <w:t>（2分）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中外著名诗人走进遂宁创作、采风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w:t>
      </w:r>
      <w:r>
        <w:rPr>
          <w:rFonts w:hint="eastAsia" w:asciiTheme="minorEastAsia" w:hAnsiTheme="minorEastAsia" w:eastAsiaTheme="minorEastAsia" w:cstheme="minorEastAsia"/>
          <w:b/>
          <w:bCs/>
          <w:color w:val="0000FF"/>
          <w:sz w:val="24"/>
          <w:szCs w:val="24"/>
        </w:rPr>
        <w:t>【活动二   设计活动】（2分）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①诗歌讲座       ②诗歌朗诵会</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【活动三   仿写】</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你会流连“秋水共长天一色”美景；你会升起“大江东去浪淘尽，千古风流人物”的豪情。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三、阅读理解（40分）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b/>
          <w:bCs/>
          <w:color w:val="0000FF"/>
          <w:sz w:val="24"/>
          <w:szCs w:val="24"/>
        </w:rPr>
        <w:t>（一）</w:t>
      </w:r>
      <w:r>
        <w:rPr>
          <w:rFonts w:hint="eastAsia" w:asciiTheme="minorEastAsia" w:hAnsiTheme="minorEastAsia" w:eastAsiaTheme="minorEastAsia" w:cstheme="minorEastAsia"/>
          <w:color w:val="0000FF"/>
          <w:sz w:val="24"/>
          <w:szCs w:val="24"/>
        </w:rPr>
        <w:t xml:space="preserve"> 13. 想和做是分不开的，一定要联结起来。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14.举例论证。通过人学游泳的例子生动地证明了“想和做要连结起来”的观点。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15.文章开篇首先从生活现象中提出问题；接着运用比喻论证和举例论证阐明观点。进而提炼出论点。（或“文章针对一般人在生活中常会遇到的两个现象，概述“空想”和“死做”两种人的表现，对人们的错误认识进行评价进一步阐明了理由，最后提出了中心论点。”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16.无论是学习还是工作，每个人都都要把想和做结合起来，这样才能把成绩提上去，把工作做好；二者一定要相互结合，不可偏废，否则成绩上不去，事业也难成。</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b/>
          <w:bCs/>
          <w:color w:val="0000FF"/>
          <w:sz w:val="24"/>
          <w:szCs w:val="24"/>
        </w:rPr>
        <w:t xml:space="preserve"> （二） </w:t>
      </w:r>
      <w:r>
        <w:rPr>
          <w:rFonts w:hint="eastAsia" w:asciiTheme="minorEastAsia" w:hAnsiTheme="minorEastAsia" w:eastAsiaTheme="minorEastAsia" w:cstheme="minorEastAsia"/>
          <w:color w:val="0000FF"/>
          <w:sz w:val="24"/>
          <w:szCs w:val="24"/>
        </w:rPr>
        <w:t xml:space="preserve"> 17. ①父亲在生产队里当会计分配的东西十分精准，没有丝毫差错  ②父亲去大队部代销店当营业员从没有错过一笔帐 ③因“我”偷代销店好吃的被父亲罚跪算盘  ④父亲去学校当临时代课教师教学生打算盘  ⑤“我”因贪玩、拆父亲算盘的珠子被父亲罚跪算盘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18.用拟声词“噼里啪啦”响声表现了父亲打算盘的娴熟、快速、准确，从而说明父亲是一个有工作能力很称职的人。</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19.既起到总领全文的作用，又起到了点题的作用；下文写父亲出色地胜任工作，当会计、当营业员、当老师等都与算盘有关，这说明第①段起到总领全文的作用；作者是借这些与算盘有关的事来怀念父亲，表达对父亲的怀念之情，说明第①段起到了点题的作用。</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20.不能去掉。这两段所述之事表现了父亲特有的教育子女的方式和父亲的为人态度，说明父亲是一个公正会教育子女的人，这与文章表达怀念父亲的中心是分不开的，所以不能去掉。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 xml:space="preserve">（三）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21. （1）名词作状语，在……之前      （2）没有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（3）规劝 ，劝诫    （4）遗留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22. ）范  仲  淹  与  之  同  年 / 友  善 / 爱  其  才/  恐  后  贻  祸</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23. （1）不因外物好坏和自己得失而或喜或悲。</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（2）滕子京依仗着有才华，遭到许多人的嫉妒，</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24.目的：规劝和勉励滕子京</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思想境界：范仲淹把国家，民族的利益摆在首位，为祖国的前途、命运担忧分愁，为天底下的人民幸福出力，表现出作者远大的政治抱负和伟大的胸襟胆魄。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bCs/>
          <w:color w:val="0000FF"/>
          <w:sz w:val="24"/>
          <w:szCs w:val="24"/>
        </w:rPr>
      </w:pPr>
      <w:r>
        <w:rPr>
          <w:rFonts w:hint="eastAsia" w:asciiTheme="minorEastAsia" w:hAnsiTheme="minorEastAsia" w:eastAsiaTheme="minorEastAsia" w:cstheme="minorEastAsia"/>
          <w:b/>
          <w:bCs/>
          <w:color w:val="0000FF"/>
          <w:sz w:val="24"/>
          <w:szCs w:val="24"/>
        </w:rPr>
        <w:t>四、 25. 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r>
        <w:rPr>
          <w:rFonts w:hint="eastAsia" w:asciiTheme="minorEastAsia" w:hAnsiTheme="minorEastAsia" w:eastAsiaTheme="minorEastAsia" w:cstheme="minorEastAsia"/>
          <w:color w:val="0000FF"/>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FF"/>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05223A3"/>
    <w:rsid w:val="21105FA1"/>
    <w:rsid w:val="225D59DC"/>
    <w:rsid w:val="263D24EE"/>
    <w:rsid w:val="287F4660"/>
    <w:rsid w:val="29057E73"/>
    <w:rsid w:val="29070EEA"/>
    <w:rsid w:val="2D1A368E"/>
    <w:rsid w:val="2DA14A60"/>
    <w:rsid w:val="2DD916D3"/>
    <w:rsid w:val="2FE54FA7"/>
    <w:rsid w:val="304D50D8"/>
    <w:rsid w:val="31693BE7"/>
    <w:rsid w:val="323A3A4B"/>
    <w:rsid w:val="33332D6E"/>
    <w:rsid w:val="33A34A77"/>
    <w:rsid w:val="3B56096F"/>
    <w:rsid w:val="3CCB2281"/>
    <w:rsid w:val="3D211E24"/>
    <w:rsid w:val="3D2C4496"/>
    <w:rsid w:val="412B3792"/>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9966518"/>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List Paragraph"/>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TotalTime>2</TotalTime>
  <ScaleCrop>false</ScaleCrop>
  <LinksUpToDate>false</LinksUpToDate>
  <CharactersWithSpaces>0</CharactersWithSpaces>
  <Application>WPS Office_10.1.0.7469_F1E327BC-269C-435d-A152-05C5408002CA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2018-09-26T03:06:56Z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