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一、积累与运用(满分30分)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1、选出下列词语中加点字音形完全正确的一项(2分)    （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脉搏(b6)     秘诀(ju</w:t>
      </w:r>
      <w:r>
        <w:rPr>
          <w:rFonts w:hint="eastAsia" w:asciiTheme="minorEastAsia" w:hAnsiTheme="minorEastAsia" w:eastAsiaTheme="minorEastAsia" w:cstheme="minorEastAsia"/>
          <w:sz w:val="24"/>
          <w:szCs w:val="24"/>
        </w:rPr>
        <w:t>é</w:t>
      </w:r>
      <w:r>
        <w:rPr>
          <w:rFonts w:hint="eastAsia" w:asciiTheme="minorEastAsia" w:hAnsiTheme="minorEastAsia" w:eastAsiaTheme="minorEastAsia" w:cstheme="minorEastAsia"/>
          <w:sz w:val="24"/>
          <w:szCs w:val="24"/>
        </w:rPr>
        <w:t>)      屏(b</w:t>
      </w:r>
      <w:r>
        <w:rPr>
          <w:rFonts w:hint="eastAsia" w:asciiTheme="minorEastAsia" w:hAnsiTheme="minorEastAsia" w:eastAsiaTheme="minorEastAsia" w:cstheme="minorEastAsia"/>
          <w:sz w:val="24"/>
          <w:szCs w:val="24"/>
        </w:rPr>
        <w:t>ǐ</w:t>
      </w:r>
      <w:r>
        <w:rPr>
          <w:rFonts w:hint="eastAsia" w:asciiTheme="minorEastAsia" w:hAnsiTheme="minorEastAsia" w:eastAsiaTheme="minorEastAsia" w:cstheme="minorEastAsia"/>
          <w:sz w:val="24"/>
          <w:szCs w:val="24"/>
        </w:rPr>
        <w:t>ng)气        凝神大庭(t</w:t>
      </w:r>
      <w:r>
        <w:rPr>
          <w:rFonts w:hint="eastAsia" w:asciiTheme="minorEastAsia" w:hAnsiTheme="minorEastAsia" w:eastAsiaTheme="minorEastAsia" w:cstheme="minorEastAsia"/>
          <w:sz w:val="24"/>
          <w:szCs w:val="24"/>
        </w:rPr>
        <w:t>í</w:t>
      </w:r>
      <w:r>
        <w:rPr>
          <w:rFonts w:hint="eastAsia" w:asciiTheme="minorEastAsia" w:hAnsiTheme="minorEastAsia" w:eastAsiaTheme="minorEastAsia" w:cstheme="minorEastAsia"/>
          <w:sz w:val="24"/>
          <w:szCs w:val="24"/>
        </w:rPr>
        <w:t>ng)广众</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暂(z</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n)时    拂(f</w:t>
      </w:r>
      <w:r>
        <w:rPr>
          <w:rFonts w:hint="eastAsia" w:asciiTheme="minorEastAsia" w:hAnsiTheme="minorEastAsia" w:eastAsiaTheme="minorEastAsia" w:cstheme="minorEastAsia"/>
          <w:sz w:val="24"/>
          <w:szCs w:val="24"/>
        </w:rPr>
        <w:t>ó</w:t>
      </w:r>
      <w:r>
        <w:rPr>
          <w:rFonts w:hint="eastAsia" w:asciiTheme="minorEastAsia" w:hAnsiTheme="minorEastAsia" w:eastAsiaTheme="minorEastAsia" w:cstheme="minorEastAsia"/>
          <w:sz w:val="24"/>
          <w:szCs w:val="24"/>
        </w:rPr>
        <w:t>)晓       器宇(y</w:t>
      </w:r>
      <w:r>
        <w:rPr>
          <w:rFonts w:hint="eastAsia" w:asciiTheme="minorEastAsia" w:hAnsiTheme="minorEastAsia" w:eastAsiaTheme="minorEastAsia" w:cstheme="minorEastAsia"/>
          <w:sz w:val="24"/>
          <w:szCs w:val="24"/>
        </w:rPr>
        <w:t>ǔ</w:t>
      </w:r>
      <w:r>
        <w:rPr>
          <w:rFonts w:hint="eastAsia" w:asciiTheme="minorEastAsia" w:hAnsiTheme="minorEastAsia" w:eastAsiaTheme="minorEastAsia" w:cstheme="minorEastAsia"/>
          <w:sz w:val="24"/>
          <w:szCs w:val="24"/>
        </w:rPr>
        <w:t>轩昂       恰(y</w:t>
      </w:r>
      <w:r>
        <w:rPr>
          <w:rFonts w:hint="eastAsia" w:asciiTheme="minorEastAsia" w:hAnsiTheme="minorEastAsia" w:eastAsiaTheme="minorEastAsia" w:cstheme="minorEastAsia"/>
          <w:sz w:val="24"/>
          <w:szCs w:val="24"/>
        </w:rPr>
        <w:t>í</w:t>
      </w:r>
      <w:r>
        <w:rPr>
          <w:rFonts w:hint="eastAsia" w:asciiTheme="minorEastAsia" w:hAnsiTheme="minorEastAsia" w:eastAsiaTheme="minorEastAsia" w:cstheme="minorEastAsia"/>
          <w:sz w:val="24"/>
          <w:szCs w:val="24"/>
        </w:rPr>
        <w:t>)然自得</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肖(xi</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o)像   松驰(ch</w:t>
      </w:r>
      <w:r>
        <w:rPr>
          <w:rFonts w:hint="eastAsia" w:asciiTheme="minorEastAsia" w:hAnsiTheme="minorEastAsia" w:eastAsiaTheme="minorEastAsia" w:cstheme="minorEastAsia"/>
          <w:sz w:val="24"/>
          <w:szCs w:val="24"/>
        </w:rPr>
        <w:t>í</w:t>
      </w:r>
      <w:r>
        <w:rPr>
          <w:rFonts w:hint="eastAsia" w:asciiTheme="minorEastAsia" w:hAnsiTheme="minorEastAsia" w:eastAsiaTheme="minorEastAsia" w:cstheme="minorEastAsia"/>
          <w:sz w:val="24"/>
          <w:szCs w:val="24"/>
        </w:rPr>
        <w:t>)      销(xi</w:t>
      </w:r>
      <w:r>
        <w:rPr>
          <w:rFonts w:hint="eastAsia" w:asciiTheme="minorEastAsia" w:hAnsiTheme="minorEastAsia" w:eastAsiaTheme="minorEastAsia" w:cstheme="minorEastAsia"/>
          <w:sz w:val="24"/>
          <w:szCs w:val="24"/>
        </w:rPr>
        <w:t>ā</w:t>
      </w:r>
      <w:r>
        <w:rPr>
          <w:rFonts w:hint="eastAsia" w:asciiTheme="minorEastAsia" w:hAnsiTheme="minorEastAsia" w:eastAsiaTheme="minorEastAsia" w:cstheme="minorEastAsia"/>
          <w:sz w:val="24"/>
          <w:szCs w:val="24"/>
        </w:rPr>
        <w:t>o)声匿迹     一气呵(h</w:t>
      </w:r>
      <w:r>
        <w:rPr>
          <w:rFonts w:hint="eastAsia" w:asciiTheme="minorEastAsia" w:hAnsiTheme="minorEastAsia" w:eastAsiaTheme="minorEastAsia" w:cstheme="minorEastAsia"/>
          <w:sz w:val="24"/>
          <w:szCs w:val="24"/>
        </w:rPr>
        <w:t>ē</w:t>
      </w:r>
      <w:r>
        <w:rPr>
          <w:rFonts w:hint="eastAsia" w:asciiTheme="minorEastAsia" w:hAnsiTheme="minorEastAsia" w:eastAsiaTheme="minorEastAsia" w:cstheme="minorEastAsia"/>
          <w:sz w:val="24"/>
          <w:szCs w:val="24"/>
        </w:rPr>
        <w:t>)成</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贮(ch</w:t>
      </w:r>
      <w:r>
        <w:rPr>
          <w:rFonts w:hint="eastAsia" w:asciiTheme="minorEastAsia" w:hAnsiTheme="minorEastAsia" w:eastAsiaTheme="minorEastAsia" w:cstheme="minorEastAsia"/>
          <w:sz w:val="24"/>
          <w:szCs w:val="24"/>
        </w:rPr>
        <w:t>ǔ</w:t>
      </w:r>
      <w:r>
        <w:rPr>
          <w:rFonts w:hint="eastAsia" w:asciiTheme="minorEastAsia" w:hAnsiTheme="minorEastAsia" w:eastAsiaTheme="minorEastAsia" w:cstheme="minorEastAsia"/>
          <w:sz w:val="24"/>
          <w:szCs w:val="24"/>
        </w:rPr>
        <w:t>)藏   扁(pi</w:t>
      </w:r>
      <w:r>
        <w:rPr>
          <w:rFonts w:hint="eastAsia" w:asciiTheme="minorEastAsia" w:hAnsiTheme="minorEastAsia" w:eastAsiaTheme="minorEastAsia" w:cstheme="minorEastAsia"/>
          <w:sz w:val="24"/>
          <w:szCs w:val="24"/>
        </w:rPr>
        <w:t>ā</w:t>
      </w:r>
      <w:r>
        <w:rPr>
          <w:rFonts w:hint="eastAsia" w:asciiTheme="minorEastAsia" w:hAnsiTheme="minorEastAsia" w:eastAsiaTheme="minorEastAsia" w:cstheme="minorEastAsia"/>
          <w:sz w:val="24"/>
          <w:szCs w:val="24"/>
        </w:rPr>
        <w:t>n)舟     物竟(j</w:t>
      </w:r>
      <w:r>
        <w:rPr>
          <w:rFonts w:hint="eastAsia" w:asciiTheme="minorEastAsia" w:hAnsiTheme="minorEastAsia" w:eastAsiaTheme="minorEastAsia" w:cstheme="minorEastAsia"/>
          <w:sz w:val="24"/>
          <w:szCs w:val="24"/>
        </w:rPr>
        <w:t>ì</w:t>
      </w:r>
      <w:r>
        <w:rPr>
          <w:rFonts w:hint="eastAsia" w:asciiTheme="minorEastAsia" w:hAnsiTheme="minorEastAsia" w:eastAsiaTheme="minorEastAsia" w:cstheme="minorEastAsia"/>
          <w:sz w:val="24"/>
          <w:szCs w:val="24"/>
        </w:rPr>
        <w:t>ng)天择     相得益彰( zh</w:t>
      </w:r>
      <w:r>
        <w:rPr>
          <w:rFonts w:hint="eastAsia" w:asciiTheme="minorEastAsia" w:hAnsiTheme="minorEastAsia" w:eastAsiaTheme="minorEastAsia" w:cstheme="minorEastAsia"/>
          <w:sz w:val="24"/>
          <w:szCs w:val="24"/>
        </w:rPr>
        <w:t>ā</w:t>
      </w:r>
      <w:r>
        <w:rPr>
          <w:rFonts w:hint="eastAsia" w:asciiTheme="minorEastAsia" w:hAnsiTheme="minorEastAsia" w:eastAsiaTheme="minorEastAsia" w:cstheme="minorEastAsia"/>
          <w:sz w:val="24"/>
          <w:szCs w:val="24"/>
        </w:rPr>
        <w:t>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2、选出依次填入下面语段中横线处的词语最恰当的一项(2分)   （   ）</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的心情，总是在吟诗中_______仿佛奔腾的万古长河；人们会在作画中，感受风光的旎，托付清风送给苍穹一份_______；人们会在收藏中，饶有兴致，_______中华瑰宝和古老文明；人们会在阅读中，穿越历史的长空，观赏智者的形象，________智慧的琼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热情洋溢   恬静    鉴赏    汲取</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激情澎湃   恬淡    鉴赏    吸取</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C、激情澎湃    恬淡    品鉴    汲取</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D、热情洋溢    恬静    品鉴    吸取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3、选出对下列病句修改有误的一项(2分)   （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A、上合组织各成员国将携手迈进开放、包容、清洁、美丽。</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修改：在句末加上“的世界”</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B、北京“80后”郝景芳成为第一位中国获得科幻小说最高奖项“雨果奖”的女作家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修改：把“成为”和“第一位”调换位置。</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C、人的高贵品质，并不是从富贵与贫穷中获得，就是自德行中闪光。</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修改：“就是”改成“而是”。</w:t>
      </w:r>
    </w:p>
    <w:p>
      <w:pPr>
        <w:keepNext w:val="0"/>
        <w:keepLines w:val="0"/>
        <w:pageBreakBefore w:val="0"/>
        <w:widowControl w:val="0"/>
        <w:kinsoku/>
        <w:wordWrap/>
        <w:overflowPunct/>
        <w:topLinePunct w:val="0"/>
        <w:autoSpaceDE/>
        <w:autoSpaceDN/>
        <w:bidi w:val="0"/>
        <w:adjustRightInd/>
        <w:snapToGrid/>
        <w:spacing w:line="312" w:lineRule="auto"/>
        <w:ind w:left="690" w:leftChars="100" w:hanging="480" w:hangingChars="200"/>
        <w:textAlignment w:val="auto"/>
        <w:outlineLvl w:val="9"/>
        <w:rPr>
          <w:rFonts w:hint="eastAsia" w:asciiTheme="minorEastAsia" w:hAnsiTheme="minorEastAsia" w:eastAsiaTheme="minorEastAsia" w:cstheme="minorEastAsia"/>
          <w:spacing w:val="-10"/>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pacing w:val="-10"/>
          <w:sz w:val="24"/>
          <w:szCs w:val="24"/>
        </w:rPr>
        <w:t>建设生态文明和美丽中国的关键，是能否树立和践行“绿水青山就是金山银山”的理念。</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修改：删掉“能否”。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4、选出下列文学常识的表述有误的一项(2分)   （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A、曹操，东汉末年政治家、军事家、诗人，我们学过他的《观沧海》。</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B、《天净沙·秋思》的作者是元代戏曲作家马致远。天净沙，曲牌名。</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C、诸葛亮的《出师表》是千古名文。表，古代向帝王上书陈情言事的一种文体。</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D、《曹刿论战》选自《战国策》，《战国策》是西汉刘向根据战国史书整理编辑的。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5、选出下列对文天祥的《过零丁洋》赏析有误的一项(2分)  （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过零丁洋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辛苦遭逢起一经，干戈寥落四周星。山河破碎风飘絮，身世浮沉雨打萍。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惶恐难头说惶恐，零丁洋里叹零丁。人生自古谁无死?留取丹心照汗青。</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A、首联从纵的方面回顾了诗人经历的科举人仕和起兵抗元两件事。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B、颔联运用比喻形象地表达了国破家亡的悲哀和对自己坎坷命运的悲叹。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C、颈联巧借“惶恐滩”和“零丁洋”两个地名写出了形势的险恶和境况的危苦。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D、尾联含蓄地表达了舍生取义的生死观，充分体现了诗人崇高的民族气节。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6、选出下列关于课外名著的说法有误的一项(2分)   （  ）</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A、鲁滨逊流落到荒岛上，学会了种植、狩猎、制陶、编织、制作乳制品等技能，可见他有极强的生活适应能力。</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B、《钢铁是怎样炼成的》主人公保尔在双目失明、全身瘫痪的病痛中，创作小说(暴风雨所诞生的》，表现了他不向命运屈服的顽强意志。</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C、吴承恩的《西游记》为我们描绘了一个奇幻的神话世界。在宝象国唐僧被黄袍怪变成一只斑斓猛虎，猪八戒来到天宫求助，妖怪最后被玉帝收回。</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D、样子最大的梦想就是拥有一辆属于自己的人力车，用积攒三年的钱买的辆车却被大兵抢走，第二辆车是虎妞用私房钱从二强子手中低价买来的。</w:t>
      </w:r>
    </w:p>
    <w:p>
      <w:pPr>
        <w:keepNext w:val="0"/>
        <w:keepLines w:val="0"/>
        <w:pageBreakBefore w:val="0"/>
        <w:widowControl w:val="0"/>
        <w:kinsoku/>
        <w:wordWrap/>
        <w:overflowPunct/>
        <w:topLinePunct w:val="0"/>
        <w:autoSpaceDE/>
        <w:autoSpaceDN/>
        <w:bidi w:val="0"/>
        <w:adjustRightInd/>
        <w:snapToGrid/>
        <w:spacing w:line="312" w:lineRule="auto"/>
        <w:ind w:left="585" w:leftChars="5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背起行囊走四方，外出旅游已成为许多人文化生活的一部分。学校组织“跟随教材去旅行------做小导游”活动，假如你负责导游的景点是鲁迅少年读书的地方三味书屋，你会如何引人人胜地解说？</w:t>
      </w:r>
      <w:r>
        <w:rPr>
          <w:rFonts w:hint="eastAsia" w:asciiTheme="minorEastAsia" w:hAnsiTheme="minorEastAsia" w:eastAsiaTheme="minorEastAsia" w:cstheme="minorEastAsia"/>
          <w:sz w:val="24"/>
          <w:szCs w:val="24"/>
        </w:rPr>
        <w:t>请用简明、连贯、得体的语言写下你要说的话。至少使用一种修辞方法，100字左右。(4分)</w:t>
      </w:r>
    </w:p>
    <w:p>
      <w:pPr>
        <w:keepNext w:val="0"/>
        <w:keepLines w:val="0"/>
        <w:pageBreakBefore w:val="0"/>
        <w:widowControl w:val="0"/>
        <w:kinsoku/>
        <w:wordWrap/>
        <w:overflowPunct/>
        <w:topLinePunct w:val="0"/>
        <w:autoSpaceDE/>
        <w:autoSpaceDN/>
        <w:bidi w:val="0"/>
        <w:adjustRightInd/>
        <w:snapToGri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8、古诗文默写。(14分)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（1）蒹葭苍苍，______________。(《诗经·蒹葭》)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（2）____________，草色入帘青。(刘禹锡《陋室铭》)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（3）不畏浮云意望眼，___________________。(王安石《登飞来峰》)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（4）雪上空留马行处，__________________。(岑参《白雪歌送武判官归京》)</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（5）山重水复疑无路，____________________。(陆游《游山西村》)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（6）子在川上曰：“_______________，不舍昼夜。”(《(论语)十二章》)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（7）无可奈何花落去，_________________。(晏殊《浣溪沙》)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（8）_________________，浅草才能没马蹄。(白居易《钱塘湖春行》)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（9）山水之乐，_________________________。(欧阳修《醉翁亭记》)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___________________，却话巴山夜雨时。(李商隐《夜雨寄北》</w:t>
      </w:r>
    </w:p>
    <w:p>
      <w:pPr>
        <w:keepNext w:val="0"/>
        <w:keepLines w:val="0"/>
        <w:pageBreakBefore w:val="0"/>
        <w:widowControl w:val="0"/>
        <w:kinsoku/>
        <w:wordWrap/>
        <w:overflowPunct/>
        <w:topLinePunct w:val="0"/>
        <w:autoSpaceDE/>
        <w:autoSpaceDN/>
        <w:bidi w:val="0"/>
        <w:adjustRightInd/>
        <w:snapToGrid/>
        <w:spacing w:line="312" w:lineRule="auto"/>
        <w:ind w:left="315"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(11)辛弃疾在《破阵子·为陈同甫赋壮词以寄之》中用“____________________，________________________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来表达自已想要建功立业的雄心壮志。</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(12)幸福是奋斗出来的，而要真正地拥有幸福，不仅需要付出辛勤的汗水，还要有“______________________，_______________________”的无私奉献精神。</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(龚自珍《已亥杂诗》)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二、阅读(满分60分)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(一)阅读下面的选文，完成9-12题。(12分)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【甲】</w:t>
      </w:r>
      <w:r>
        <w:rPr>
          <w:rFonts w:hint="eastAsia" w:asciiTheme="minorEastAsia" w:hAnsiTheme="minorEastAsia" w:eastAsiaTheme="minorEastAsia" w:cstheme="minorEastAsia"/>
          <w:b/>
          <w:sz w:val="24"/>
          <w:szCs w:val="24"/>
        </w:rPr>
        <w:t>见渔人，乃大惊，问所从来。具答之。</w:t>
      </w:r>
      <w:r>
        <w:rPr>
          <w:rFonts w:hint="eastAsia" w:asciiTheme="minorEastAsia" w:hAnsiTheme="minorEastAsia" w:eastAsiaTheme="minorEastAsia" w:cstheme="minorEastAsia"/>
          <w:b/>
          <w:sz w:val="24"/>
          <w:szCs w:val="24"/>
          <w:u w:val="single"/>
        </w:rPr>
        <w:t>便要还家，设酒杀鸡作食。</w:t>
      </w:r>
      <w:r>
        <w:rPr>
          <w:rFonts w:hint="eastAsia" w:asciiTheme="minorEastAsia" w:hAnsiTheme="minorEastAsia" w:eastAsiaTheme="minorEastAsia" w:cstheme="minorEastAsia"/>
          <w:b/>
          <w:sz w:val="24"/>
          <w:szCs w:val="24"/>
        </w:rPr>
        <w:t>村中</w:t>
      </w:r>
      <w:r>
        <w:rPr>
          <w:rFonts w:hint="eastAsia" w:asciiTheme="minorEastAsia" w:hAnsiTheme="minorEastAsia" w:eastAsiaTheme="minorEastAsia" w:cstheme="minorEastAsia"/>
          <w:b/>
          <w:sz w:val="24"/>
          <w:szCs w:val="24"/>
          <w:em w:val="dot"/>
        </w:rPr>
        <w:t>闻</w:t>
      </w:r>
      <w:r>
        <w:rPr>
          <w:rFonts w:hint="eastAsia" w:asciiTheme="minorEastAsia" w:hAnsiTheme="minorEastAsia" w:eastAsiaTheme="minorEastAsia" w:cstheme="minorEastAsia"/>
          <w:b/>
          <w:sz w:val="24"/>
          <w:szCs w:val="24"/>
        </w:rPr>
        <w:t>有此人，咸来问讯。自云先世避秦时乱，率妻子邑人来此绝境，不复出焉，遂与外人间隔。问今是何世，乃不知有汉，无论魏晋。此人一一为具言所闻，皆叹惋。余人各复延至其家，皆出酒食。停数日，辞去。此中人语云：“不足</w:t>
      </w:r>
      <w:r>
        <w:rPr>
          <w:rFonts w:hint="eastAsia" w:asciiTheme="minorEastAsia" w:hAnsiTheme="minorEastAsia" w:eastAsiaTheme="minorEastAsia" w:cstheme="minorEastAsia"/>
          <w:b/>
          <w:sz w:val="24"/>
          <w:szCs w:val="24"/>
          <w:em w:val="dot"/>
        </w:rPr>
        <w:t>为</w:t>
      </w:r>
      <w:r>
        <w:rPr>
          <w:rFonts w:hint="eastAsia" w:asciiTheme="minorEastAsia" w:hAnsiTheme="minorEastAsia" w:eastAsiaTheme="minorEastAsia" w:cstheme="minorEastAsia"/>
          <w:b/>
          <w:sz w:val="24"/>
          <w:szCs w:val="24"/>
        </w:rPr>
        <w:t>外人道。”</w:t>
      </w:r>
    </w:p>
    <w:p>
      <w:pPr>
        <w:keepNext w:val="0"/>
        <w:keepLines w:val="0"/>
        <w:pageBreakBefore w:val="0"/>
        <w:widowControl w:val="0"/>
        <w:kinsoku/>
        <w:wordWrap/>
        <w:overflowPunct/>
        <w:topLinePunct w:val="0"/>
        <w:autoSpaceDE/>
        <w:autoSpaceDN/>
        <w:bidi w:val="0"/>
        <w:adjustRightInd/>
        <w:snapToGrid/>
        <w:spacing w:line="312" w:lineRule="auto"/>
        <w:ind w:firstLine="4939" w:firstLineChars="205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(选自陶渊明《桃花源记》)</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【乙】</w:t>
      </w:r>
      <w:r>
        <w:rPr>
          <w:rFonts w:hint="eastAsia" w:asciiTheme="minorEastAsia" w:hAnsiTheme="minorEastAsia" w:eastAsiaTheme="minorEastAsia" w:cstheme="minorEastAsia"/>
          <w:b/>
          <w:sz w:val="24"/>
          <w:szCs w:val="24"/>
        </w:rPr>
        <w:t>南阳刘驎之，高率①善史传，隐于阳岐。于时符坚临江，荆州刺史桓冲（人名)将尽訏谟之益②，征</w:t>
      </w:r>
      <w:r>
        <w:rPr>
          <w:rFonts w:hint="eastAsia" w:asciiTheme="minorEastAsia" w:hAnsiTheme="minorEastAsia" w:eastAsiaTheme="minorEastAsia" w:cstheme="minorEastAsia"/>
          <w:b/>
          <w:sz w:val="24"/>
          <w:szCs w:val="24"/>
          <w:em w:val="dot"/>
        </w:rPr>
        <w:t>为</w:t>
      </w:r>
      <w:r>
        <w:rPr>
          <w:rFonts w:hint="eastAsia" w:asciiTheme="minorEastAsia" w:hAnsiTheme="minorEastAsia" w:eastAsiaTheme="minorEastAsia" w:cstheme="minorEastAsia"/>
          <w:b/>
          <w:sz w:val="24"/>
          <w:szCs w:val="24"/>
        </w:rPr>
        <w:t>长史，遣人船往迎，赠贶③甚厚。驎之</w:t>
      </w:r>
      <w:r>
        <w:rPr>
          <w:rFonts w:hint="eastAsia" w:asciiTheme="minorEastAsia" w:hAnsiTheme="minorEastAsia" w:eastAsiaTheme="minorEastAsia" w:cstheme="minorEastAsia"/>
          <w:b/>
          <w:sz w:val="24"/>
          <w:szCs w:val="24"/>
          <w:em w:val="dot"/>
        </w:rPr>
        <w:t>闻</w:t>
      </w:r>
      <w:r>
        <w:rPr>
          <w:rFonts w:hint="eastAsia" w:asciiTheme="minorEastAsia" w:hAnsiTheme="minorEastAsia" w:eastAsiaTheme="minorEastAsia" w:cstheme="minorEastAsia"/>
          <w:b/>
          <w:sz w:val="24"/>
          <w:szCs w:val="24"/>
        </w:rPr>
        <w:t>命，便升舟，</w:t>
      </w:r>
      <w:r>
        <w:rPr>
          <w:rFonts w:hint="eastAsia" w:asciiTheme="minorEastAsia" w:hAnsiTheme="minorEastAsia" w:eastAsiaTheme="minorEastAsia" w:cstheme="minorEastAsia"/>
          <w:b/>
          <w:sz w:val="24"/>
          <w:szCs w:val="24"/>
          <w:em w:val="dot"/>
        </w:rPr>
        <w:t>悉</w:t>
      </w:r>
      <w:r>
        <w:rPr>
          <w:rFonts w:hint="eastAsia" w:asciiTheme="minorEastAsia" w:hAnsiTheme="minorEastAsia" w:eastAsiaTheme="minorEastAsia" w:cstheme="minorEastAsia"/>
          <w:b/>
          <w:sz w:val="24"/>
          <w:szCs w:val="24"/>
        </w:rPr>
        <w:t>受所饷，</w:t>
      </w:r>
      <w:r>
        <w:rPr>
          <w:rFonts w:hint="eastAsia" w:asciiTheme="minorEastAsia" w:hAnsiTheme="minorEastAsia" w:eastAsiaTheme="minorEastAsia" w:cstheme="minorEastAsia"/>
          <w:b/>
          <w:sz w:val="24"/>
          <w:szCs w:val="24"/>
          <w:em w:val="dot"/>
        </w:rPr>
        <w:t>缘</w:t>
      </w:r>
      <w:r>
        <w:rPr>
          <w:rFonts w:hint="eastAsia" w:asciiTheme="minorEastAsia" w:hAnsiTheme="minorEastAsia" w:eastAsiaTheme="minorEastAsia" w:cstheme="minorEastAsia"/>
          <w:b/>
          <w:sz w:val="24"/>
          <w:szCs w:val="24"/>
        </w:rPr>
        <w:t>道以乞④穷乏，比至上明亦尽。一见冲，因陈⑤无用，</w:t>
      </w:r>
      <w:r>
        <w:rPr>
          <w:rFonts w:hint="eastAsia" w:asciiTheme="minorEastAsia" w:hAnsiTheme="minorEastAsia" w:eastAsiaTheme="minorEastAsia" w:cstheme="minorEastAsia"/>
          <w:b/>
          <w:color w:val="444444"/>
          <w:sz w:val="24"/>
          <w:szCs w:val="24"/>
        </w:rPr>
        <w:t xml:space="preserve"> 翛然而退</w:t>
      </w:r>
      <w:r>
        <w:rPr>
          <w:rFonts w:hint="eastAsia" w:asciiTheme="minorEastAsia" w:hAnsiTheme="minorEastAsia" w:eastAsiaTheme="minorEastAsia" w:cstheme="minorEastAsia"/>
          <w:b/>
          <w:sz w:val="24"/>
          <w:szCs w:val="24"/>
        </w:rPr>
        <w:t>。居阳岐积年，衣食有无常与村人共，</w:t>
      </w:r>
      <w:r>
        <w:rPr>
          <w:rFonts w:hint="eastAsia" w:asciiTheme="minorEastAsia" w:hAnsiTheme="minorEastAsia" w:eastAsiaTheme="minorEastAsia" w:cstheme="minorEastAsia"/>
          <w:b/>
          <w:sz w:val="24"/>
          <w:szCs w:val="24"/>
          <w:u w:val="single"/>
        </w:rPr>
        <w:t>值己匮乏，村人亦如之。</w:t>
      </w:r>
      <w:r>
        <w:rPr>
          <w:rFonts w:hint="eastAsia" w:asciiTheme="minorEastAsia" w:hAnsiTheme="minorEastAsia" w:eastAsiaTheme="minorEastAsia" w:cstheme="minorEastAsia"/>
          <w:b/>
          <w:sz w:val="24"/>
          <w:szCs w:val="24"/>
        </w:rPr>
        <w:t>甚厚为乡</w:t>
      </w:r>
      <w:r>
        <w:rPr>
          <w:rFonts w:hint="eastAsia" w:asciiTheme="minorEastAsia" w:hAnsiTheme="minorEastAsia" w:eastAsiaTheme="minorEastAsia" w:cstheme="minorEastAsia"/>
          <w:sz w:val="24"/>
          <w:szCs w:val="24"/>
        </w:rPr>
        <w:t xml:space="preserve">闾所安。     </w:t>
      </w:r>
      <w:r>
        <w:rPr>
          <w:rFonts w:hint="eastAsia" w:asciiTheme="minorEastAsia" w:hAnsiTheme="minorEastAsia" w:eastAsiaTheme="minorEastAsia" w:cstheme="minorEastAsia"/>
          <w:sz w:val="24"/>
          <w:szCs w:val="24"/>
        </w:rPr>
        <w:t xml:space="preserve">                                         (选自《世说新语》)</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注①率：率直。②尽讦漠(x</w:t>
      </w:r>
      <w:r>
        <w:rPr>
          <w:rFonts w:hint="eastAsia" w:asciiTheme="minorEastAsia" w:hAnsiTheme="minorEastAsia" w:eastAsiaTheme="minorEastAsia" w:cstheme="minorEastAsia"/>
          <w:sz w:val="24"/>
          <w:szCs w:val="24"/>
        </w:rPr>
        <w:t>ū</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ó</w:t>
      </w:r>
      <w:r>
        <w:rPr>
          <w:rFonts w:hint="eastAsia" w:asciiTheme="minorEastAsia" w:hAnsiTheme="minorEastAsia" w:eastAsiaTheme="minorEastAsia" w:cstheme="minorEastAsia"/>
          <w:sz w:val="24"/>
          <w:szCs w:val="24"/>
        </w:rPr>
        <w:t>)之益：实现自己的宏图大业，③( ku</w:t>
      </w:r>
      <w:r>
        <w:rPr>
          <w:rFonts w:hint="eastAsia" w:asciiTheme="minorEastAsia" w:hAnsiTheme="minorEastAsia" w:eastAsiaTheme="minorEastAsia" w:cstheme="minorEastAsia"/>
          <w:sz w:val="24"/>
          <w:szCs w:val="24"/>
        </w:rPr>
        <w:t>à</w:t>
      </w:r>
      <w:r>
        <w:rPr>
          <w:rFonts w:hint="eastAsia" w:asciiTheme="minorEastAsia" w:hAnsiTheme="minorEastAsia" w:eastAsiaTheme="minorEastAsia" w:cstheme="minorEastAsia"/>
          <w:sz w:val="24"/>
          <w:szCs w:val="24"/>
        </w:rPr>
        <w:t>ng)：赐予，④里指“赠送”⑤陈：陈述。⑥(xi</w:t>
      </w:r>
      <w:r>
        <w:rPr>
          <w:rFonts w:hint="eastAsia" w:asciiTheme="minorEastAsia" w:hAnsiTheme="minorEastAsia" w:eastAsiaTheme="minorEastAsia" w:cstheme="minorEastAsia"/>
          <w:sz w:val="24"/>
          <w:szCs w:val="24"/>
        </w:rPr>
        <w:t>ā</w:t>
      </w:r>
      <w:r>
        <w:rPr>
          <w:rFonts w:hint="eastAsia" w:asciiTheme="minorEastAsia" w:hAnsiTheme="minorEastAsia" w:eastAsiaTheme="minorEastAsia" w:cstheme="minorEastAsia"/>
          <w:sz w:val="24"/>
          <w:szCs w:val="24"/>
        </w:rPr>
        <w:t>o)然：洒脱、自由自在的样子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9、选出下列各组句子中加点词意思不同的一项（3分）    （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A、村中</w:t>
      </w:r>
      <w:r>
        <w:rPr>
          <w:rFonts w:hint="eastAsia" w:asciiTheme="minorEastAsia" w:hAnsiTheme="minorEastAsia" w:eastAsiaTheme="minorEastAsia" w:cstheme="minorEastAsia"/>
          <w:sz w:val="24"/>
          <w:szCs w:val="24"/>
          <w:em w:val="dot"/>
        </w:rPr>
        <w:t>闻</w:t>
      </w:r>
      <w:r>
        <w:rPr>
          <w:rFonts w:hint="eastAsia" w:asciiTheme="minorEastAsia" w:hAnsiTheme="minorEastAsia" w:eastAsiaTheme="minorEastAsia" w:cstheme="minorEastAsia"/>
          <w:sz w:val="24"/>
          <w:szCs w:val="24"/>
        </w:rPr>
        <w:t>有此人     骥之</w:t>
      </w:r>
      <w:r>
        <w:rPr>
          <w:rFonts w:hint="eastAsia" w:asciiTheme="minorEastAsia" w:hAnsiTheme="minorEastAsia" w:eastAsiaTheme="minorEastAsia" w:cstheme="minorEastAsia"/>
          <w:sz w:val="24"/>
          <w:szCs w:val="24"/>
          <w:em w:val="dot"/>
        </w:rPr>
        <w:t>闻</w:t>
      </w:r>
      <w:r>
        <w:rPr>
          <w:rFonts w:hint="eastAsia" w:asciiTheme="minorEastAsia" w:hAnsiTheme="minorEastAsia" w:eastAsiaTheme="minorEastAsia" w:cstheme="minorEastAsia"/>
          <w:sz w:val="24"/>
          <w:szCs w:val="24"/>
        </w:rPr>
        <w:t>命</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悉</w:t>
      </w:r>
      <w:r>
        <w:rPr>
          <w:rFonts w:hint="eastAsia" w:asciiTheme="minorEastAsia" w:hAnsiTheme="minorEastAsia" w:eastAsiaTheme="minorEastAsia" w:cstheme="minorEastAsia"/>
          <w:sz w:val="24"/>
          <w:szCs w:val="24"/>
        </w:rPr>
        <w:t xml:space="preserve">受所饷         </w:t>
      </w:r>
      <w:r>
        <w:rPr>
          <w:rFonts w:hint="eastAsia" w:asciiTheme="minorEastAsia" w:hAnsiTheme="minorEastAsia" w:eastAsiaTheme="minorEastAsia" w:cstheme="minorEastAsia"/>
          <w:sz w:val="24"/>
          <w:szCs w:val="24"/>
          <w:em w:val="dot"/>
        </w:rPr>
        <w:t>悉</w:t>
      </w:r>
      <w:r>
        <w:rPr>
          <w:rFonts w:hint="eastAsia" w:asciiTheme="minorEastAsia" w:hAnsiTheme="minorEastAsia" w:eastAsiaTheme="minorEastAsia" w:cstheme="minorEastAsia"/>
          <w:sz w:val="24"/>
          <w:szCs w:val="24"/>
        </w:rPr>
        <w:t>如外人</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缘</w:t>
      </w:r>
      <w:r>
        <w:rPr>
          <w:rFonts w:hint="eastAsia" w:asciiTheme="minorEastAsia" w:hAnsiTheme="minorEastAsia" w:eastAsiaTheme="minorEastAsia" w:cstheme="minorEastAsia"/>
          <w:sz w:val="24"/>
          <w:szCs w:val="24"/>
        </w:rPr>
        <w:t xml:space="preserve">道以乞穷乏      </w:t>
      </w:r>
      <w:r>
        <w:rPr>
          <w:rFonts w:hint="eastAsia" w:asciiTheme="minorEastAsia" w:hAnsiTheme="minorEastAsia" w:eastAsiaTheme="minorEastAsia" w:cstheme="minorEastAsia"/>
          <w:sz w:val="24"/>
          <w:szCs w:val="24"/>
          <w:em w:val="dot"/>
        </w:rPr>
        <w:t>缘</w:t>
      </w:r>
      <w:r>
        <w:rPr>
          <w:rFonts w:hint="eastAsia" w:asciiTheme="minorEastAsia" w:hAnsiTheme="minorEastAsia" w:eastAsiaTheme="minorEastAsia" w:cstheme="minorEastAsia"/>
          <w:sz w:val="24"/>
          <w:szCs w:val="24"/>
        </w:rPr>
        <w:t>溪行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D、不足</w:t>
      </w:r>
      <w:r>
        <w:rPr>
          <w:rFonts w:hint="eastAsia" w:asciiTheme="minorEastAsia" w:hAnsiTheme="minorEastAsia" w:eastAsiaTheme="minorEastAsia" w:cstheme="minorEastAsia"/>
          <w:sz w:val="24"/>
          <w:szCs w:val="24"/>
          <w:em w:val="dot"/>
        </w:rPr>
        <w:t>为</w:t>
      </w:r>
      <w:r>
        <w:rPr>
          <w:rFonts w:hint="eastAsia" w:asciiTheme="minorEastAsia" w:hAnsiTheme="minorEastAsia" w:eastAsiaTheme="minorEastAsia" w:cstheme="minorEastAsia"/>
          <w:sz w:val="24"/>
          <w:szCs w:val="24"/>
        </w:rPr>
        <w:t>外人道也    征</w:t>
      </w:r>
      <w:r>
        <w:rPr>
          <w:rFonts w:hint="eastAsia" w:asciiTheme="minorEastAsia" w:hAnsiTheme="minorEastAsia" w:eastAsiaTheme="minorEastAsia" w:cstheme="minorEastAsia"/>
          <w:sz w:val="24"/>
          <w:szCs w:val="24"/>
          <w:em w:val="dot"/>
        </w:rPr>
        <w:t>为</w:t>
      </w:r>
      <w:r>
        <w:rPr>
          <w:rFonts w:hint="eastAsia" w:asciiTheme="minorEastAsia" w:hAnsiTheme="minorEastAsia" w:eastAsiaTheme="minorEastAsia" w:cstheme="minorEastAsia"/>
          <w:sz w:val="24"/>
          <w:szCs w:val="24"/>
        </w:rPr>
        <w:t>长史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10、将远文中画线语句翻译成现代汉语。(4分)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(1)便要还家，设酒杀鸡作食。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(2)值己匮乏，村人亦如之。</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11、【乙】文中刘</w:t>
      </w:r>
      <w:r>
        <w:rPr>
          <w:rFonts w:hint="eastAsia" w:asciiTheme="minorEastAsia" w:hAnsiTheme="minorEastAsia" w:eastAsiaTheme="minorEastAsia" w:cstheme="minorEastAsia"/>
          <w:sz w:val="24"/>
          <w:szCs w:val="24"/>
        </w:rPr>
        <w:t>驎</w:t>
      </w:r>
      <w:r>
        <w:rPr>
          <w:rFonts w:hint="eastAsia" w:asciiTheme="minorEastAsia" w:hAnsiTheme="minorEastAsia" w:eastAsiaTheme="minorEastAsia" w:cstheme="minorEastAsia"/>
          <w:sz w:val="24"/>
          <w:szCs w:val="24"/>
        </w:rPr>
        <w:t>之被征为长史，期间他做了哪些事?(用原文回答)(3分)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(二)阅读下面选文，完成13-18题，（18分）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教数学的“语文老师”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①老陈是我见过教数学教得最好的“语文老师”。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②初识老陈，颇有些渊源。刚开始的时候，我与他是空间内的两条“异面直线”，看似毫无交集，实则必有维度。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③在碰到老陈以前，我所有的数学老师上课时基本上都是照本宣科，似乎数一学老师总带着一制冷冰冰且有点呆然的面孔。但老陈却一反数学老师该有的常态，慢慢走入了我年轻的心。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我还记得老陈给我们上第一堂课的样子：他腆着肚子，脚步一晃一晃，自我介绍道：“各位朋友，谢谢大家，你们来了。我是老陈，是一个残疾人，你们不许欺负我，你们回答问题的声音尽量大一点儿，不能在下面窃窃私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⑤介绍完自己之后，老陈开始上课了。他用“兰花指”夹着粉笔，在黑板上画着，不由分说便列出了许多知识点，毫无疑问，学校给我们文科班安排了一位“高人”，但我们并没有遇见良师该有的兴奋。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文科生难免对数学心生畏惧，外化为课堂气氛的凝重。老陈见我们一个个像霜打的茄子，便提高声调：“万水千山总是情，声音大点儿行不行?”我们说行，他还不依不饶地说：“有同学好像怕我听见一样，别以为我不认识你们。你看，那个欧阳锐我就不认识······”我们终于在数学课堂上爆发出了久违的哄堂一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⑦快下课时，老陈在黑板上写下“自古华山一条道，当今书海多窍门”，以表示劝勉。</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在之后的教学过程中，老陈经常在黑板上写着与数学不怎么相关的话，如“杜会主义初级阶段是一个很长的历史阶段，解析几何的重点就在于把握一个中心、两个基本点”等，让人听得云里雾里，然后开始若有所思。</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⑨没错，老陈努力用文科生的思维去解释数学。他用近乎“怪诞”的方法，渐渐地使我们这群讨厌数学的人开始在数学课堂上集中精神。</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⑩比如，老陈会问：“这道题怎么写?”然后自己回答：“把这里抹去，揪起你的头盖来。呀嘿嘿，哇哈哈，这个时候武侠高手就出现了，他的名字叫李连杰(联结)，你们看这条边，再加上这条边，他的平方加上她的平方等于它的平方。以后啊，对于这个勾股定理我们就说是拉芳加拉芳等于小芳，明白了吗?”</w:t>
      </w:r>
      <w:r>
        <w:rPr>
          <w:rFonts w:hint="eastAsia" w:asciiTheme="minorEastAsia" w:hAnsiTheme="minorEastAsia" w:eastAsiaTheme="minorEastAsia" w:cstheme="minorEastAsia"/>
          <w:sz w:val="24"/>
          <w:szCs w:val="24"/>
          <w:u w:val="single"/>
        </w:rPr>
        <w:t>霎时间，我们笑得合不抚嘴，所有的压力和难题带来的困扰，早已随着笑声一道飞到了九霄云外。</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⑾因为老陈，我们学会了打手势、说哑语，知道了数学和文学还有浪漫的碰撞，理性和感性也可矛盾地并存，懂得了能力的最高境界是无招胜有招。</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⑿既然碰到了一位语文知识这么好的数学老师，我们文科班的同学当然要用我们的方式“验证”一下他。有一次，老陈出了一道等差数列的题目，我们都不会。他骄傲地向我们炫耀说：“你们有没有发现这道题目的精妙之处?它是按照‘上海自来水来自海上’这样的句式出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⒀虽然我们都表示“嗤之以鼻”，但老陈还是</w:t>
      </w:r>
      <w:r>
        <w:rPr>
          <w:rFonts w:hint="eastAsia" w:asciiTheme="minorEastAsia" w:hAnsiTheme="minorEastAsia" w:eastAsiaTheme="minorEastAsia" w:cstheme="minorEastAsia"/>
          <w:sz w:val="24"/>
          <w:szCs w:val="24"/>
          <w:em w:val="dot"/>
        </w:rPr>
        <w:t>狂妄</w:t>
      </w:r>
      <w:r>
        <w:rPr>
          <w:rFonts w:hint="eastAsia" w:asciiTheme="minorEastAsia" w:hAnsiTheme="minorEastAsia" w:eastAsiaTheme="minorEastAsia" w:cstheme="minorEastAsia"/>
          <w:sz w:val="24"/>
          <w:szCs w:val="24"/>
        </w:rPr>
        <w:t>地大笑我们笨。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⒁这次，老陈激起了我们的“共怒”。“老师，在数学方面，你是‘上等马’，我们是‘下等马’，当然比不过你。但我们知道‘上海自来水来自海上’有一个很妙的对子，你要是对出来，我们就服你。”有同学故意用我们的长处去挤兑他的短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⒂“对，对!”全班同学都起哄道。</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⒃“这有何难?”老陈双手负背，摇头晃脑，一边踱步，一边说：“黄山落叶松叶落山黄。”余音袅袅，我们哑口无言。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⒄也不知道从什么时候起，曾经我们最讨厌的数学课居然变成了我们每天的期待。我们聚精会神地听老陈“胡扯”生怕漏掉可以让我们快乐一星期、一个月的“金玉良言”。</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⒅高考之后，老陈问我们考得怎么样，能不能及格。全班同学都笑着对他说：“估计刚好吧。”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⒆现在，我肯定我们很多人早已淡忘了“log”为何物，排列组合要如何解，但我们都不会忘记他-------老陈。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13、选文中哪件事最能体现老陈是把数学教得最好的“语文老师”?请简要概括(3分)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14、阅读选文第④一⑧段，体会第一堂课及之后我们对老陈和数学课的心理变化，完成下列表格。(3分)</w:t>
      </w:r>
    </w:p>
    <w:tbl>
      <w:tblPr>
        <w:tblStyle w:val="14"/>
        <w:tblpPr w:leftFromText="180" w:rightFromText="180" w:vertAnchor="text" w:horzAnchor="margin" w:tblpX="288" w:tblpY="158"/>
        <w:tblW w:w="7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4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0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老陈的言行</w:t>
            </w:r>
          </w:p>
        </w:tc>
        <w:tc>
          <w:tcPr>
            <w:tcW w:w="4932"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我们的心理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自我示弱，常规教学。</w:t>
            </w:r>
          </w:p>
        </w:tc>
        <w:tc>
          <w:tcPr>
            <w:tcW w:w="493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改变方式，自我调侃。</w:t>
            </w:r>
          </w:p>
        </w:tc>
        <w:tc>
          <w:tcPr>
            <w:tcW w:w="493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08"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板书启发，劝勉熏陶。</w:t>
            </w:r>
          </w:p>
        </w:tc>
        <w:tc>
          <w:tcPr>
            <w:tcW w:w="493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15、说说选文第⑾段有什么作用。(3分)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16、结合语境，品析选文第③段中加点词语的表达效果。(3分)</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虽然我们都表示“嗤之以鼻”，但老陈还是</w:t>
      </w:r>
      <w:r>
        <w:rPr>
          <w:rFonts w:hint="eastAsia" w:asciiTheme="minorEastAsia" w:hAnsiTheme="minorEastAsia" w:eastAsiaTheme="minorEastAsia" w:cstheme="minorEastAsia"/>
          <w:sz w:val="24"/>
          <w:szCs w:val="24"/>
          <w:em w:val="dot"/>
        </w:rPr>
        <w:t>狂妄</w:t>
      </w:r>
      <w:r>
        <w:rPr>
          <w:rFonts w:hint="eastAsia" w:asciiTheme="minorEastAsia" w:hAnsiTheme="minorEastAsia" w:eastAsiaTheme="minorEastAsia" w:cstheme="minorEastAsia"/>
          <w:sz w:val="24"/>
          <w:szCs w:val="24"/>
        </w:rPr>
        <w:t>地大笑我们笨</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17、从老陈身上可以看出什么样的老师更受学生欢迎?(3分)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18、选出下列对选文的理解不恰当的一项(3分)   （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A、选文题目新颖，耐人寻味，交代了人物及其特点，引发读者阅读的兴趣。</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B、选文⑽段画线语句运用夸张手法，突出渲染了老陈课堂上带给我们的快乐。</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C、选文⒃段运用正、侧面描写相结合的方法刻画人物，使读者如见其人，如闻其声。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D、选文⒅段从师生对话中可窥见，高考之后全班同学已漫不经心无意认真回应老师。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(三)阅读下面选文，完成19~23题。（15分）</w:t>
      </w:r>
    </w:p>
    <w:p>
      <w:pPr>
        <w:keepNext w:val="0"/>
        <w:keepLines w:val="0"/>
        <w:pageBreakBefore w:val="0"/>
        <w:widowControl w:val="0"/>
        <w:kinsoku/>
        <w:wordWrap/>
        <w:overflowPunct/>
        <w:topLinePunct w:val="0"/>
        <w:autoSpaceDE/>
        <w:autoSpaceDN/>
        <w:bidi w:val="0"/>
        <w:adjustRightInd/>
        <w:snapToGrid/>
        <w:spacing w:line="312" w:lineRule="auto"/>
        <w:ind w:firstLine="241" w:firstLineChars="1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机器人改善我们的生活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从儿童玩伴到老人关爱陪护，从外卖订餐送餐到银行业务办理，从扫地、擦窗到物流服务，从驾校的机器人教结到代替或者协助人类进行安防、巡检的安防机器人，可以说只要是能产生大量数据的行业，人工智能(英文缩写为A1)都实现了完美的尝试，并改善了我们的生活。这些能够实现24小时工作的机器人，让人看得见，也能摸得着，让人们充分享受看随之而来的便利。</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②京东开启无人机时代    当前，你有可能会看到这样一幅景象：一架无人机缓缓降落在快递送货站点。你可能会以为这仅仅是一场自拍的结束，实则不然，这是顾客订购的货物到了，进行配送的虽然不是快递小哥，但这个“快递员”也非常准时。京东无人机在2016年经历了多地、多次的成功试运营后，2017年进入了高速发展期，启动了无人机日常配送运营，开始为周边的农村用户提供便捷的最后一公里配送服务。</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③我国第一辆无人公交车在深圳开始试运行   2017年12月2日，4台“阿尔法巴智能驾驶公交系统”的深圳巴士集团公交车在福田保税区首发试运行。这是全球首次在开放道路上进行的智能驾驶公交试运行。该系统是一个整体解决方案，能够</w:t>
      </w:r>
      <w:r>
        <w:rPr>
          <w:rFonts w:hint="eastAsia" w:asciiTheme="minorEastAsia" w:hAnsiTheme="minorEastAsia" w:eastAsiaTheme="minorEastAsia" w:cstheme="minorEastAsia"/>
          <w:sz w:val="24"/>
          <w:szCs w:val="24"/>
          <w:em w:val="dot"/>
        </w:rPr>
        <w:t>实时</w:t>
      </w:r>
      <w:r>
        <w:rPr>
          <w:rFonts w:hint="eastAsia" w:asciiTheme="minorEastAsia" w:hAnsiTheme="minorEastAsia" w:eastAsiaTheme="minorEastAsia" w:cstheme="minorEastAsia"/>
          <w:sz w:val="24"/>
          <w:szCs w:val="24"/>
        </w:rPr>
        <w:t>对其他道路使用者和突发做出反应，它的安全性，可靠性已经完全符合公交试运行的要求。并且它还具备人工和智能驾驶两种模式，可根据实际需求进行切换。</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④医疗人工智能堪比权威专家    上海有多家医院，已成功地将人工智能应用到医学影像识别、疾病辅助诊断、外科手术、基因测序等方面，成为医生的“超级助手”。智能化机器看似无情无义，但诊断起来却是有理有据，它能够帮助医生结合既往病历，为患者制定出规范化的治疗方案。一些患者不必再长途跋涉来医院就诊，只需把相关信息通过网络发送到机器终端，智能机器会综合大数据已有的信息进行判断，并及时把诊断结果反馈给患者。同时，它还大大提升了疾病随访和并发症监控的效率及准确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⑤水下机器人大显身手   “水下机器人”也称作无人遥控潜水器，是一种工作于水下的极限作业机器人。它的活动范围大，在水下停留时间长，可以在水中做全方位的机动，还能钻入民居、古井等潜水员无法进入的地方寻找目标和拍摄画面，在紧急教援、水下勘探，考古发掘和文物修复等复杂作业中常大显身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⑥绘画机器人Andy     美图秀秀中的Andy运用人脸识别技术和图像分割技术，辨识脸部、头发以及身体各区块。通过对大量插画资料的分析和学习，构建出不同应用场景的图像生成模型，只要上传一张自拍照，Andy就能画出不同风格的插画像，风格多变。人工一般需要好几个小时才能完成的人物插画图，Andy只需短短几秒就能搞定。</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⑦每一种生活方式的改变都在提醒人类，A1机器人时代正在款款走来。随着科技的不断发展，电影《超能查派》中具有自我意识的人工智能机器人，相信在不久的将来也会来到我们的身边。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19、简要概括选文的说明内容。(3分)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20、选文第③段加点词语“实时”是如何体现说明文语言准确、严密特点的?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21、阅读选文第④段，简要概括医疗人工智能的优势。(3分)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22、选出对选文的理解分析有误的一项(3分)  (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A、选文第③段介绍了我国首次试运行的智能驾驶公交车，在国际上已处于先地位。</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B、选文第⑤段说明水下机器人是一种适用于水下活动范围大、停留时间长的极限作业的无人遥控潜水器。</w:t>
      </w:r>
    </w:p>
    <w:p>
      <w:pPr>
        <w:keepNext w:val="0"/>
        <w:keepLines w:val="0"/>
        <w:pageBreakBefore w:val="0"/>
        <w:widowControl w:val="0"/>
        <w:kinsoku/>
        <w:wordWrap/>
        <w:overflowPunct/>
        <w:topLinePunct w:val="0"/>
        <w:autoSpaceDE/>
        <w:autoSpaceDN/>
        <w:bidi w:val="0"/>
        <w:adjustRightInd/>
        <w:snapToGrid/>
        <w:spacing w:line="312" w:lineRule="auto"/>
        <w:ind w:left="780" w:leftChars="20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C、选文第⑥段把Andy完成一张插画图所用时间与人工通常用时作比较，突出说明Andy操作的便捷省时。</w:t>
      </w:r>
    </w:p>
    <w:p>
      <w:pPr>
        <w:keepNext w:val="0"/>
        <w:keepLines w:val="0"/>
        <w:pageBreakBefore w:val="0"/>
        <w:widowControl w:val="0"/>
        <w:kinsoku/>
        <w:wordWrap/>
        <w:overflowPunct/>
        <w:topLinePunct w:val="0"/>
        <w:autoSpaceDE/>
        <w:autoSpaceDN/>
        <w:bidi w:val="0"/>
        <w:adjustRightInd/>
        <w:snapToGrid/>
        <w:spacing w:line="312" w:lineRule="auto"/>
        <w:ind w:left="780" w:leftChars="20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D、选文的语言风格既平实又生动，其中“快递员”“超级助手”“大显身手”“款款走来”等词语使行文活泼而富有情趣。</w:t>
      </w:r>
    </w:p>
    <w:p>
      <w:pPr>
        <w:keepNext w:val="0"/>
        <w:keepLines w:val="0"/>
        <w:pageBreakBefore w:val="0"/>
        <w:widowControl w:val="0"/>
        <w:kinsoku/>
        <w:wordWrap/>
        <w:overflowPunct/>
        <w:topLinePunct w:val="0"/>
        <w:autoSpaceDE/>
        <w:autoSpaceDN/>
        <w:bidi w:val="0"/>
        <w:adjustRightInd/>
        <w:snapToGrid/>
        <w:spacing w:line="312" w:lineRule="auto"/>
        <w:ind w:left="48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23、选文第⑦段中提到的“具有自我意识的人工智能机器人“假如真的来到我们身边，你认为它给人类带来的是福是祸?请简述你的看法及理由。(3分)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（四）阅读下面选文，完成24-28题。（15分）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勇于突破人生的边界</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正站在人生的边缘上，向后看看，也向前看看。向后看，我已经活了一辈子，人生一世，为的是什么呢?我要探索人生的价值。”这是杨絳先生96岁时，于《走到人生边上》一书前言里写的话。从价值的坐标出发，人生边缘的确并不意味着终点。探索人生的价值，关键不在于时间的长短;一个人跋涉的远近，最终取决于能不能突破人生的边界</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有一位大学教授，每逢开学都这样向新生讲述学习的意义：如果把人类截至目前的所有知识围成一个圆，那么每个人的学习经历，就是从圆心向外不断伸展的过程；直到有一天，当顺滑的边缘有了凸起，就意味着稍稍延展了人类知识的边界。正是一个又一个看似微不足道的凸起，才让知识的圆圈愈加宽广，文明的薪火越烧越旺。在相当意义上，人类文明的拓展，就是一次次重构边界、扩展边界的过程。对个体来说，人生价值的飞跃，又何尝不需要对边界的突破与拓展?</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③然而，突破人生边界的关键，往往离不开化茧成蝶般的磨炼。</w:t>
      </w:r>
      <w:r>
        <w:rPr>
          <w:rFonts w:hint="eastAsia" w:asciiTheme="minorEastAsia" w:hAnsiTheme="minorEastAsia" w:eastAsiaTheme="minorEastAsia" w:cstheme="minorEastAsia"/>
          <w:sz w:val="24"/>
          <w:szCs w:val="24"/>
          <w:u w:val="single"/>
        </w:rPr>
        <w:t>在穿过被称为“海上坟场”的智利合恩角后，船长郭川以诗明志，他“恐惧过、绝望过、崩溃过，但从没有放弃过”。</w:t>
      </w:r>
      <w:r>
        <w:rPr>
          <w:rFonts w:hint="eastAsia" w:asciiTheme="minorEastAsia" w:hAnsiTheme="minorEastAsia" w:eastAsiaTheme="minorEastAsia" w:cstheme="minorEastAsia"/>
          <w:sz w:val="24"/>
          <w:szCs w:val="24"/>
        </w:rPr>
        <w:t>女潜水员徐海燕为了让水下长城的奇观重现于世，打破了平淡生活的“合理设定”。现实中，总有一群人行进在人类活动范围的边缘，勇敢地探素着未知的世界，挑战着生命的极限。数据显示，目前，共有数千人登顶珠峰有数百人进入太空。他们都可谓是人生的突破者。</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突破人生边界，单有冒险品质还不够，尤需蓄积不平凡的坚韧。1953平的青藏高原“远看是山，近走是川”，还是公路交通的空白。被称为“青藏公路之父”的慕生忠带领1200多名筑路军民，用手中的铁和十字镐向世界屋脊徒步进发。有人问起公路的起点，慕生忠把铁锹往地上一戳，喊道：“我们的帐篷搭在哪里，哪儿就是格尔木。”劈开昆仑山，战胜唐古拉，通过怒江上游的黑河，炸开冈底斯山的石峡·····如今，格尔木已经成为青海第二大城市，青藏公路也被冠以“天路”之名。可见，只有以一往无前的勇毅和决心攻坚克难，才能创造不朽功勋，书写人间传奇。</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⑤哲人有言，一个人生命中的最大幸运，莫过于在他年富力强时，发现了自己的人生使命。</w:t>
      </w:r>
      <w:r>
        <w:rPr>
          <w:rFonts w:hint="eastAsia" w:asciiTheme="minorEastAsia" w:hAnsiTheme="minorEastAsia" w:eastAsiaTheme="minorEastAsia" w:cstheme="minorEastAsia"/>
          <w:sz w:val="24"/>
          <w:szCs w:val="24"/>
          <w:u w:val="single"/>
        </w:rPr>
        <w:t>或许，不是所有人都能成为扬帆远行的哥伦布，但每个人都可以拥有一双眺望远方的眼睛。</w:t>
      </w:r>
      <w:r>
        <w:rPr>
          <w:rFonts w:hint="eastAsia" w:asciiTheme="minorEastAsia" w:hAnsiTheme="minorEastAsia" w:eastAsiaTheme="minorEastAsia" w:cstheme="minorEastAsia"/>
          <w:sz w:val="24"/>
          <w:szCs w:val="24"/>
        </w:rPr>
        <w:t>从某种意义上说，人生并非由窄变宽、由急变缓的河流更像是奔腾在崇山峻岭间的小溪。与其在看似停滞的人生边界踟蹰不前、哀婉叹息，莫如果敢地迈开脚步，张开双臂去迎接前方的机遇。</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⑥在人生的边界上敢于突破、奋勇前行，定会收获不一样的风景。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24、选出对选文的中心论点表述恰当的一项(3分)  （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A、人生边缘并不意味着终点。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B、人类文明的拓展就是勇于突破的过程。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C、人生的价值关键是要勇于突破人生的边界。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D、勇于突破人生边界才能收获不一样的风景。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25、选文开篇引用杨锋先生的话有什么好处?(3分)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26、选文第③段画线语句运用了哪种论证方法?有什么作用?(3分)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27、简要分析选文第④段的论证思路。(3分)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28、阅读选文第⑤段画线语句，结合自身体验，谈谈你的感悟。(3分)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三、写作(满分60分)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29、请从下面两个文题中，任选其一，按要求作文。</w:t>
      </w:r>
    </w:p>
    <w:p>
      <w:pPr>
        <w:keepNext w:val="0"/>
        <w:keepLines w:val="0"/>
        <w:pageBreakBefore w:val="0"/>
        <w:widowControl w:val="0"/>
        <w:kinsoku/>
        <w:wordWrap/>
        <w:overflowPunct/>
        <w:topLinePunct w:val="0"/>
        <w:autoSpaceDE/>
        <w:autoSpaceDN/>
        <w:bidi w:val="0"/>
        <w:adjustRightInd/>
        <w:snapToGrid/>
        <w:spacing w:line="312" w:lineRule="auto"/>
        <w:ind w:left="420" w:leftChars="200" w:firstLine="480" w:firstLine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题目一：</w:t>
      </w:r>
      <w:r>
        <w:rPr>
          <w:rFonts w:hint="eastAsia" w:asciiTheme="minorEastAsia" w:hAnsiTheme="minorEastAsia" w:eastAsiaTheme="minorEastAsia" w:cstheme="minorEastAsia"/>
          <w:b/>
          <w:sz w:val="24"/>
          <w:szCs w:val="24"/>
        </w:rPr>
        <w:t>如果能在一朵花里看到春天的颜色，在一片落叶里嗅出往事的清香，在一缕飞霞里感到自然的思赐，对/个上界便可生出无限的热爱与向往，便可牵着记忆里曼妙的时光，带着希望和祝福，在岁月的长河欣然前行……请以“牵着记忆，带着风”为题，写一篇文章。</w:t>
      </w:r>
    </w:p>
    <w:p>
      <w:pPr>
        <w:keepNext w:val="0"/>
        <w:keepLines w:val="0"/>
        <w:pageBreakBefore w:val="0"/>
        <w:widowControl w:val="0"/>
        <w:kinsoku/>
        <w:wordWrap/>
        <w:overflowPunct/>
        <w:topLinePunct w:val="0"/>
        <w:autoSpaceDE/>
        <w:autoSpaceDN/>
        <w:bidi w:val="0"/>
        <w:adjustRightInd/>
        <w:snapToGrid/>
        <w:spacing w:line="312" w:lineRule="auto"/>
        <w:ind w:firstLine="964" w:firstLineChars="4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题目二：唯有____________最______________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 (1)如选择题目二，先把题目补充完整，然后作文</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(2)立意自定，文体不限，不少于600字。(如果写诗歌，不少于20行)</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(3)字迹工整，书写清楚，卷面整洁。(达到此项要求，评分时可奖励2分)</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(4)文中不得出现真实的人名、校名、地名。</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1205" w:firstLineChars="500"/>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1205" w:firstLineChars="5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铁岭市2018年初中毕业生学业考试答案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4、D</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5、D</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6、C</w:t>
      </w:r>
    </w:p>
    <w:p>
      <w:pPr>
        <w:keepNext w:val="0"/>
        <w:keepLines w:val="0"/>
        <w:pageBreakBefore w:val="0"/>
        <w:widowControl w:val="0"/>
        <w:kinsoku/>
        <w:wordWrap/>
        <w:overflowPunct/>
        <w:topLinePunct w:val="0"/>
        <w:autoSpaceDE/>
        <w:autoSpaceDN/>
        <w:bidi w:val="0"/>
        <w:adjustRightInd/>
        <w:snapToGrid/>
        <w:spacing w:line="312" w:lineRule="auto"/>
        <w:ind w:left="690" w:leftChars="1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示例:大家好!眼前这素雅的三味书屋，就是鲁迅少年读书的地方。陈旧的桌角还留有当年刻下的“早”字，古朴的书案下仿佛还藏着当年偷描的绣像，静寂的厅堂似乎传来琅琅的书声……让我们一起走进鲁迅的童年，探索一下他成长的足迹吧!</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8、（1）白露为霜</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（2）苔痕上阶绿</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（3）自缘身在最高层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（4）山回路转不见君</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（5）柳暗花明又一村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（6）逝者如斯夫</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（7）似曾相识燕归来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（8）乱花渐欲迷人眼</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（9）得之心而寓之酒也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（10）何当共剪西窗烛</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（11）了却君王天下事赢得生前身后名</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9、D</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10、(1)(村中人)就邀请渔人到自己家里去，摆了酒了鸡做饭(来款待他)。</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(2)碰到自己缺衣少食时，村中人也同样帮助他。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11、悉受所饷;缘道以乞穷乏;一见冲，因陈无用，脩然而退。</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12、两人都洁身自好，不趋炎附势(不与黑暗社会同流合污)但在【乙】文中刘辚之还表现出心系百姓的济世情怀。</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13、老陈因同学们不会数列题而嘲笑大家笨，激起大家用文科方式，现场对对子“验证”他，他成功对出，令我们哑口无言。</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 （1）不兴奋畏惧</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（2）开心快乐</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（3）若有所思</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15、承接上文，体现我们在老陈的数学课上收获颇丰，突出老陈对我们的影响之大，表达了我们对他的敬佩之情。</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16、“狂妄”原意是极端的自高自大，这里形象地写出老陈有意以极度得意的样子激活学生思维的情态，表现其睿智和良苦用心。</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17、热爱学生、懂得学生心理、幽默风趣、教学有方、学识渊博的好老师更受学生欢迎。(答出三点即可得满分)</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18、D</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19、说明人工智能在许多领域改善了我们的生活。</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20、“实时”是指与某事的发生发展的实际时间同步，起修饰限制作用;强调说明该系统能够对其他道路使用者和突发状况迅速作出同步反应;突出了它的安全性、可靠性。</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21、帮助医生制定治疗方案，使患者不必长途跋涉就诊，并可远程诊病、反馈诊断结果，提升疾病随访和并发症监控的效率及准确度。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22、A</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示例一：我认为具有自我意识的人工智能机器人能为人类带来福音。它可以走进人们生活的多个领域，解放劳动力，提高工作效率，大大改变人类的生活方式，让人类生活更便捷和舒适。</w:t>
      </w:r>
    </w:p>
    <w:p>
      <w:pPr>
        <w:keepNext w:val="0"/>
        <w:keepLines w:val="0"/>
        <w:pageBreakBefore w:val="0"/>
        <w:widowControl w:val="0"/>
        <w:kinsoku/>
        <w:wordWrap/>
        <w:overflowPunct/>
        <w:topLinePunct w:val="0"/>
        <w:autoSpaceDE/>
        <w:autoSpaceDN/>
        <w:bidi w:val="0"/>
        <w:adjustRightInd/>
        <w:snapToGrid/>
        <w:spacing w:line="312" w:lineRule="auto"/>
        <w:ind w:left="420" w:leftChars="20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我认为具有自我意识的人工智能机器人会给人类埋下隐患。因为它可能具有人的思想智慧，甚至在某些方面超越人类。一旦它跳出人类控制范围，后果不堪设想，有可能成为人类的终结者。示例三:既是福音同时也有隐患，理由参考示例一和示例二。</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24、C</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25、引用杨绛先生《走到人生边上》一书前言中的话，引出中心论点，同时充当道理论据证明中心论点，具有权威性，更有说服力，激发读者的阅读兴趣。</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举例论证，举郭川勇敢探索未知世界成功穿过“海上坟场的事例，具体有力地论证了突破人生边界的关键，往往离不开化茧成蝶般的磨炼，进而证明中心论点。</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首先提出本段观点一突破人生边界，尤需蓄积不平凡的坚韧;接着举慕生忠凭借勇毅坚韧成功修筑“天路”的事例进行论证;最后总结强调，只有以一往无前的勇毅和决心攻坚克难，才能创造不朽功勋。</w:t>
      </w:r>
    </w:p>
    <w:p>
      <w:pPr>
        <w:keepNext w:val="0"/>
        <w:keepLines w:val="0"/>
        <w:pageBreakBefore w:val="0"/>
        <w:widowControl w:val="0"/>
        <w:kinsoku/>
        <w:wordWrap/>
        <w:overflowPunct/>
        <w:topLinePunct w:val="0"/>
        <w:autoSpaceDE/>
        <w:autoSpaceDN/>
        <w:bidi w:val="0"/>
        <w:adjustRightInd/>
        <w:snapToGrid/>
        <w:spacing w:line="312" w:lineRule="auto"/>
        <w:ind w:left="1050" w:hanging="1200" w:hangingChars="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28、示例一:也许大家都很平凡，但每个人都可以心存梦想，并努力追寻，正如我日常练琴，并非一定要成为音乐家，但在演奏中常会感受到内心的宁静与快乐，希望那美好的旋律可以引领自己走向诗和远方。</w:t>
      </w:r>
    </w:p>
    <w:p>
      <w:pPr>
        <w:keepNext w:val="0"/>
        <w:keepLines w:val="0"/>
        <w:pageBreakBefore w:val="0"/>
        <w:widowControl w:val="0"/>
        <w:kinsoku/>
        <w:wordWrap/>
        <w:overflowPunct/>
        <w:topLinePunct w:val="0"/>
        <w:autoSpaceDE/>
        <w:autoSpaceDN/>
        <w:bidi w:val="0"/>
        <w:adjustRightInd/>
        <w:snapToGrid/>
        <w:spacing w:line="312" w:lineRule="auto"/>
        <w:ind w:left="1170" w:leftChars="100" w:hanging="960" w:hangingChars="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二:也许大家都很平凡，但每个人都可以心存梦想，并努力追寻，就像我喜欢记录自己每天的喜怒哀乐，虽然不一定要成为作家，但每天与写作为伴，享受笔下事件、人物带给我的愉悦，就感觉自己仿佛插上双飞向远方的翅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29、【写作指导】</w:t>
      </w:r>
    </w:p>
    <w:p>
      <w:pPr>
        <w:keepNext w:val="0"/>
        <w:keepLines w:val="0"/>
        <w:pageBreakBefore w:val="0"/>
        <w:widowControl w:val="0"/>
        <w:kinsoku/>
        <w:wordWrap/>
        <w:overflowPunct/>
        <w:topLinePunct w:val="0"/>
        <w:autoSpaceDE/>
        <w:autoSpaceDN/>
        <w:bidi w:val="0"/>
        <w:adjustRightInd/>
        <w:snapToGri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（一）审题指导:</w:t>
      </w:r>
    </w:p>
    <w:p>
      <w:pPr>
        <w:keepNext w:val="0"/>
        <w:keepLines w:val="0"/>
        <w:pageBreakBefore w:val="0"/>
        <w:widowControl w:val="0"/>
        <w:kinsoku/>
        <w:wordWrap/>
        <w:overflowPunct/>
        <w:topLinePunct w:val="0"/>
        <w:autoSpaceDE/>
        <w:autoSpaceDN/>
        <w:bidi w:val="0"/>
        <w:adjustRightInd/>
        <w:snapToGrid/>
        <w:spacing w:line="312" w:lineRule="auto"/>
        <w:ind w:left="210" w:left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是一道材料加命题式的作文题。材料给我们提供了“记忆”的范围:可以是一道优美的风景，可以是一场难忘的旅行，可以是难忘的聚会，还可以是一次与亲人的相聚，等等，但无论写什么，都要表现对世界、人生、亲情、友情的积极意义。从题目本身来看，“记忆”“风”都是抽象的东西，因此写作时要把它们具体化，以便从一个较小而具体的角度写作。</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6D73C6"/>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0693B5D"/>
    <w:rsid w:val="21105FA1"/>
    <w:rsid w:val="21835824"/>
    <w:rsid w:val="225D59DC"/>
    <w:rsid w:val="263D24EE"/>
    <w:rsid w:val="287F4660"/>
    <w:rsid w:val="28B30CF3"/>
    <w:rsid w:val="29057E73"/>
    <w:rsid w:val="29070EEA"/>
    <w:rsid w:val="2D1A368E"/>
    <w:rsid w:val="2DA14A60"/>
    <w:rsid w:val="2DD916D3"/>
    <w:rsid w:val="2FE54FA7"/>
    <w:rsid w:val="304D50D8"/>
    <w:rsid w:val="31693BE7"/>
    <w:rsid w:val="323A3A4B"/>
    <w:rsid w:val="33332D6E"/>
    <w:rsid w:val="33A34A77"/>
    <w:rsid w:val="38D35781"/>
    <w:rsid w:val="3B56096F"/>
    <w:rsid w:val="3CCB2281"/>
    <w:rsid w:val="3D211E24"/>
    <w:rsid w:val="3D2C4496"/>
    <w:rsid w:val="412B3792"/>
    <w:rsid w:val="46B95B62"/>
    <w:rsid w:val="4834591D"/>
    <w:rsid w:val="48F378AD"/>
    <w:rsid w:val="4A3D7B86"/>
    <w:rsid w:val="4BCF4E33"/>
    <w:rsid w:val="4DFC0D61"/>
    <w:rsid w:val="50E33CA1"/>
    <w:rsid w:val="518D40ED"/>
    <w:rsid w:val="521F3C7C"/>
    <w:rsid w:val="522C4622"/>
    <w:rsid w:val="535F05DA"/>
    <w:rsid w:val="540F0974"/>
    <w:rsid w:val="54994B51"/>
    <w:rsid w:val="566F6198"/>
    <w:rsid w:val="584C237B"/>
    <w:rsid w:val="58BC7B9C"/>
    <w:rsid w:val="590A3B91"/>
    <w:rsid w:val="5A7172EA"/>
    <w:rsid w:val="5AE8592D"/>
    <w:rsid w:val="5B694993"/>
    <w:rsid w:val="5C173D31"/>
    <w:rsid w:val="5C994DE3"/>
    <w:rsid w:val="5E0733A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poem-detail-main-text"/>
    <w:basedOn w:val="1"/>
    <w:qFormat/>
    <w:uiPriority w:val="0"/>
    <w:pPr>
      <w:widowControl/>
      <w:spacing w:before="100" w:beforeAutospacing="1" w:after="100" w:afterAutospacing="1"/>
      <w:jc w:val="left"/>
    </w:pPr>
    <w:rPr>
      <w:rFonts w:ascii="宋体" w:hAnsi="宋体" w:cs="宋体"/>
      <w:kern w:val="0"/>
      <w:sz w:val="24"/>
    </w:rPr>
  </w:style>
  <w:style w:type="character" w:customStyle="1" w:styleId="22">
    <w:name w:val="body-zhushi-span"/>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2018-10-08T03:41:32Z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