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center"/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lang w:val="en-US" w:eastAsia="zh-CN"/>
        </w:rPr>
        <w:t>2018届</w:t>
      </w: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  <w:t>等七校联合体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</w:rPr>
        <w:t>高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lang w:eastAsia="zh-CN"/>
        </w:rPr>
        <w:t>三</w:t>
      </w: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</w:rPr>
        <w:t>考前冲刺交流考试</w:t>
      </w: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  <w:lang w:eastAsia="zh-CN"/>
        </w:rPr>
        <w:t>化学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lang w:val="en-US" w:eastAsia="zh-CN"/>
        </w:rPr>
        <w:t>Word版含答案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4"/>
          <w:szCs w:val="24"/>
        </w:rPr>
        <w:t>　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contextualSpacing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  <w:t>相对原子质量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 H 1  C 12  O 16  Na 23  Cl 35.5  Fe 56  Cu 64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05" w:hanging="463" w:hangingChars="193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一、选择题：本题共13个小题，每小题6分，共78分。在每小题给出的四个选项中，只有一项是符合题目要求的。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7．我国古代著作中有很多涉及化学知识的记载，下列解读正确的是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A.《抱朴子》中“丹砂( HgS)烧之成水银，……积变又成丹砂”的过程是可逆反应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B.《汉书》中有“高奴，有洧水，可燃”，这里的“洧水”指的是油脂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C．《本草纲目》中“凡酸坏之酒，皆可蒸烧”所用的分离操作方法是蒸馏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D．《天工开物》中“凡石灰经火焚炼为用”里“石灰”指的是Ca(OH)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代表阿伏加德罗常数的值。下列叙述正确的是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240" w:firstLineChars="1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A．9 g超重水(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O)含中子数为6 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240" w:firstLineChars="1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B．标准状况下，22.4 L CCl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含有的分子数目为N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240" w:firstLineChars="1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C、78g过氧化钠晶体中含有的阴阳离子总数为4N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240" w:firstLineChars="1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D、28g乙烯与聚乙烯的混合物完全燃烧生成水的分子数为2N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9．下列说法正确的是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A．蛋白质是仅由碳、氢、氧、氯元素组成的一类高分子化合物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B．可以用溴水鉴别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14350" cy="352425"/>
            <wp:effectExtent l="0" t="0" r="0" b="9525"/>
            <wp:docPr id="3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 r="52600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17830" cy="352425"/>
            <wp:effectExtent l="0" t="0" r="1270" b="9525"/>
            <wp:docPr id="2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rcRect l="61484"/>
                    <a:stretch>
                      <a:fillRect/>
                    </a:stretch>
                  </pic:blipFill>
                  <pic:spPr>
                    <a:xfrm>
                      <a:off x="0" y="0"/>
                      <a:ext cx="41783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C．用甲苯分别制取TNT、邻溴甲苯和苯甲酸所涉及的反应均为取代反应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751840" cy="399415"/>
            <wp:effectExtent l="0" t="0" r="10160" b="635"/>
            <wp:docPr id="2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399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的一氯代物共有5种(不考虑立体异构)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hanging="480" w:hanging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bookmarkStart w:id="0" w:name="OLE_LINK2"/>
      <w:bookmarkStart w:id="1" w:name="OLE_LINK1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10．用下列实验装置进行相应实验，装置正确且能达到实验目的是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810000" cy="1552575"/>
            <wp:effectExtent l="0" t="0" r="0" b="9525"/>
            <wp:docPr id="2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35" w:leftChars="150" w:hanging="120" w:hangingChars="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A．用图1所示装置制取少量H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35" w:leftChars="150" w:hanging="120" w:hangingChars="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B．用图2所示装置用标准浓度的氢氧化钠溶液测定盐酸的浓度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35" w:leftChars="150" w:hanging="120" w:hangingChars="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C．用图3所示装置制取少量Cl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35" w:leftChars="150" w:hanging="120" w:hangingChars="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D．用图4所示装置确定导线中有电流通过并确定电流方向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hanging="480" w:hanging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11．短周期元素a、b、c、d的原子序数依次增大，由以上四种元素组成的一种化合物m在加热时完全分解为三种产物，其中一种产物n 是能使湿润的红色石蕊试纸变蓝的气体，另一种产物q是无色无味的能使澄清石灰水变浑浊的气体。下列说法正确的是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left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A.原子半径:a&lt;b&lt;c&lt;d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left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B.b、c、d 的简单氢化物的热稳定性依次增强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left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C.a、c、d 三种元素形成的化合物一定会抑制水的电离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left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D.m、n、q三种物质中只含共价键</w:t>
      </w:r>
    </w:p>
    <w:bookmarkEnd w:id="0"/>
    <w:bookmarkEnd w:id="1"/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hanging="480" w:hanging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12. 膜技术原理在化工生产中有着广泛的应用．有人设想利用电化学原理制备少量硫酸和绿色硝化剂N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，装置图如下图所示。下列说法正确的是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267200" cy="1847850"/>
            <wp:effectExtent l="0" t="0" r="0" b="0"/>
            <wp:docPr id="2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A．B装置是原电池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在B池的c极区生成，其电极反应式为 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+2HNO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-2e-=2N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+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leftChars="200"/>
        <w:contextualSpacing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C．b极的电极反应式为 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+4e-+2H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O=4OH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D．A池中H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向a极移动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13．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已知298K时，K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sp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(NiS)＝1.0×10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-21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sp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(NiCO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)＝1.0×10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 xml:space="preserve">-7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；p(Ni)＝－lg c(Ni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)，p(B)＝－lg c(S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)或－lg c(CO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)。在含物质的量浓度相同的Na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S和Na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的混合溶液中滴加Ni(NO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溶液产生两种沉淀，溶液中阳离子、阴离子浓度关系如图所示。下列说法错误的是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409700" cy="1190625"/>
            <wp:effectExtent l="0" t="0" r="0" b="9525"/>
            <wp:docPr id="2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A．常温下NiCO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的溶解度大于NiS的溶解度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B．向d点对应的溶液中加入对应阴离子的钠盐，d点向b点移动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C．对于曲线I，在b点加热，b点向c点移动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D．P为3.5且对应的阴离子是CO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2-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26.（15）实验室制备三氯乙醛(CCl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CHO)的反应原理为:C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OH+4Cl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→CCl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CHO+5HCl发生的副反应为:C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OH+HCl→C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Cl+ 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O。某探究小组模拟制备三氯乙醛的实验装置如图所示(夹持、加热装置均略去)。回答下列问题: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leftChars="200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810000" cy="1371600"/>
            <wp:effectExtent l="0" t="0" r="0" b="0"/>
            <wp:docPr id="2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（1）装置A中发生反应的离子方程式为________________________________________。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（2）仪器b的名称是_____________，其作用是___________________________________。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（3）若撤去装置B，对实验的影响是______________________________________。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（4）实验时发现D中导管口处气泡速率过快，合理的解决方法是___________________。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（5）测定产品的纯度: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①称取0.400g产品，配成待测溶液，加入20.00mL0.100mol/L碘标准溶液，再加入适量碱液，充反应: CCl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CHO +OH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→CHCl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 + HCOO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，HCOO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+I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 +2I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↑;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②再加适量盐酸调节溶液的pH，并立即用0.0200mol/L的Na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 溶液滴定至终点，发生反应: I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=2I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③重复上述操作3次，平均消耗Na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溶液20.00mL。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滴定时所用指示剂是_____________________，达到滴定终点的现象是_____________，测得产品的纯度为_________________。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27.（14 分）锰主要用于钢铁工业生产锰合金钢，锰的化合物有+2、+4、+6、+7 等多种变价，以菱锰矿(主要成分为 MnCO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，还含有少量铁、镍、 钴等碳酸盐杂质)为原料经过一系列反应生产金属锰和高锰酸钾的工艺流程如下：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drawing>
          <wp:inline distT="0" distB="0" distL="114300" distR="114300">
            <wp:extent cx="5105400" cy="1724025"/>
            <wp:effectExtent l="0" t="0" r="0" b="9525"/>
            <wp:docPr id="2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已知 25 ℃时，部分物质的溶度积常数如下：</w:t>
      </w:r>
    </w:p>
    <w:tbl>
      <w:tblPr>
        <w:tblStyle w:val="11"/>
        <w:tblW w:w="8371" w:type="dxa"/>
        <w:tblInd w:w="1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2"/>
        <w:gridCol w:w="984"/>
        <w:gridCol w:w="1142"/>
        <w:gridCol w:w="1134"/>
        <w:gridCol w:w="1134"/>
        <w:gridCol w:w="1134"/>
        <w:gridCol w:w="1134"/>
        <w:gridCol w:w="10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  <w:t>物质</w:t>
            </w:r>
          </w:p>
        </w:tc>
        <w:tc>
          <w:tcPr>
            <w:tcW w:w="984" w:type="dxa"/>
            <w:tcBorders>
              <w:right w:val="single" w:color="auto" w:sz="4" w:space="0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  <w:t>Mn(OH)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42" w:type="dxa"/>
            <w:tcBorders>
              <w:left w:val="single" w:color="auto" w:sz="4" w:space="0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  <w:t>Fe(OH)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  <w:t>Co(OH)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  <w:t>Ni(OH)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  <w:t>MnS</w:t>
            </w:r>
          </w:p>
        </w:tc>
        <w:tc>
          <w:tcPr>
            <w:tcW w:w="113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  <w:t>CoS</w:t>
            </w:r>
          </w:p>
        </w:tc>
        <w:tc>
          <w:tcPr>
            <w:tcW w:w="103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  <w:t>NiS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  <w:t>Ksp</w:t>
            </w:r>
          </w:p>
        </w:tc>
        <w:tc>
          <w:tcPr>
            <w:tcW w:w="984" w:type="dxa"/>
            <w:tcBorders>
              <w:right w:val="single" w:color="auto" w:sz="4" w:space="0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  <w:t>2.1×10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  <w:vertAlign w:val="superscript"/>
              </w:rPr>
              <w:t>－13</w:t>
            </w:r>
          </w:p>
        </w:tc>
        <w:tc>
          <w:tcPr>
            <w:tcW w:w="1142" w:type="dxa"/>
            <w:tcBorders>
              <w:left w:val="single" w:color="auto" w:sz="4" w:space="0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  <w:t>4.0×10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  <w:vertAlign w:val="superscript"/>
              </w:rPr>
              <w:t>－38</w:t>
            </w:r>
          </w:p>
        </w:tc>
        <w:tc>
          <w:tcPr>
            <w:tcW w:w="113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  <w:t>3.0×10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  <w:vertAlign w:val="superscript"/>
              </w:rPr>
              <w:t>－16</w:t>
            </w:r>
          </w:p>
        </w:tc>
        <w:tc>
          <w:tcPr>
            <w:tcW w:w="113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  <w:t>5.0×10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  <w:vertAlign w:val="superscript"/>
              </w:rPr>
              <w:t>－16</w:t>
            </w:r>
          </w:p>
        </w:tc>
        <w:tc>
          <w:tcPr>
            <w:tcW w:w="113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  <w:t>1.0×10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  <w:vertAlign w:val="superscript"/>
              </w:rPr>
              <w:t>－11</w:t>
            </w:r>
          </w:p>
        </w:tc>
        <w:tc>
          <w:tcPr>
            <w:tcW w:w="113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  <w:t>5.0×10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  <w:vertAlign w:val="superscript"/>
              </w:rPr>
              <w:t>－22</w:t>
            </w:r>
          </w:p>
        </w:tc>
        <w:tc>
          <w:tcPr>
            <w:tcW w:w="103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</w:rPr>
              <w:t>1.0×10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position w:val="2"/>
                <w:sz w:val="24"/>
                <w:szCs w:val="24"/>
                <w:vertAlign w:val="superscript"/>
              </w:rPr>
              <w:t>－22</w:t>
            </w:r>
          </w:p>
        </w:tc>
      </w:tr>
    </w:tbl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（1）酸溶浸过程中，硫酸需稍过量，除保证反应充分进行外，其他作用还有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                   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(任写一条)。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3893185</wp:posOffset>
            </wp:positionH>
            <wp:positionV relativeFrom="margin">
              <wp:posOffset>5431155</wp:posOffset>
            </wp:positionV>
            <wp:extent cx="2381250" cy="1685925"/>
            <wp:effectExtent l="0" t="0" r="0" b="9525"/>
            <wp:wrapSquare wrapText="bothSides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（2）除杂 1 过程加入 MnO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 xml:space="preserve"> 后，发生氧化还原反应的离子方程式为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； 滤渣2的主要成分是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（3）为加快过滤速度，选择如图抽滤装置完成。下列有关操作和说法正确的是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a.抽滤的本质是加压过滤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b.抽滤成功的关键在于合理控制水的流速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c.微粒直径大于滤纸孔径的物质进入吸滤瓶中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（4）电解1过程阳极电极反应式为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（5）H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 xml:space="preserve"> 是一种常用的绿色氧化剂，在平炉反应中不用 H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 xml:space="preserve"> 的原因是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。【来源：全,品…中&amp;高*考+网】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（6）“CO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 xml:space="preserve"> 歧化法”  制备 KMnO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 xml:space="preserve"> 是传统工艺，写出该歧化反应的化学方程式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。【来源：全,品…中&amp;高*考+网】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28.(14分)甲醇是重要的化工原料。利用合成气(主要成分为CO、CO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)在催化剂的作用下合成甲醇，可能发生的反应如下：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i. CO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(g)+3H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(g)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14325" cy="95250"/>
            <wp:effectExtent l="0" t="0" r="9525" b="0"/>
            <wp:docPr id="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OH(g)+H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O(g)     △H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ii. CO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(g)+ 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(g)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14325" cy="95250"/>
            <wp:effectExtent l="0" t="0" r="9525" b="0"/>
            <wp:docPr id="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CO(g)+H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O(g)         △H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iii. CH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OH(g)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14325" cy="95250"/>
            <wp:effectExtent l="0" t="0" r="9525" b="0"/>
            <wp:docPr id="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CO(g) +2H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(g)            △H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回答下列问题：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（1）已知反应ⅱ中相关化学键键能数据如下：</w:t>
      </w:r>
    </w:p>
    <w:tbl>
      <w:tblPr>
        <w:tblStyle w:val="11"/>
        <w:tblW w:w="495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3"/>
        <w:gridCol w:w="730"/>
        <w:gridCol w:w="718"/>
        <w:gridCol w:w="945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613" w:type="dxa"/>
            <w:vAlign w:val="center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化学键</w:t>
            </w:r>
          </w:p>
        </w:tc>
        <w:tc>
          <w:tcPr>
            <w:tcW w:w="730" w:type="dxa"/>
            <w:vAlign w:val="center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H—H</w:t>
            </w:r>
          </w:p>
        </w:tc>
        <w:tc>
          <w:tcPr>
            <w:tcW w:w="718" w:type="dxa"/>
            <w:vAlign w:val="center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C=O</w:t>
            </w:r>
          </w:p>
        </w:tc>
        <w:tc>
          <w:tcPr>
            <w:tcW w:w="945" w:type="dxa"/>
            <w:vAlign w:val="center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C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haracter">
                        <wp:posOffset>0</wp:posOffset>
                      </wp:positionH>
                      <wp:positionV relativeFrom="line">
                        <wp:posOffset>0</wp:posOffset>
                      </wp:positionV>
                      <wp:extent cx="169545" cy="72390"/>
                      <wp:effectExtent l="0" t="31115" r="1905" b="10795"/>
                      <wp:wrapNone/>
                      <wp:docPr id="50" name="组合 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9545" cy="72390"/>
                                <a:chOff x="0" y="0"/>
                                <a:chExt cx="267" cy="114"/>
                              </a:xfrm>
                            </wpg:grpSpPr>
                            <wps:wsp>
                              <wps:cNvPr id="46" name="直接连接符 46"/>
                              <wps:cNvCnPr/>
                              <wps:spPr>
                                <a:xfrm flipH="1">
                                  <a:off x="15" y="0"/>
                                  <a:ext cx="252" cy="2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g:grpSp>
                              <wpg:cNvPr id="49" name="组合 49"/>
                              <wpg:cNvGrpSpPr/>
                              <wpg:grpSpPr>
                                <a:xfrm>
                                  <a:off x="0" y="66"/>
                                  <a:ext cx="239" cy="48"/>
                                  <a:chOff x="0" y="0"/>
                                  <a:chExt cx="239" cy="48"/>
                                </a:xfrm>
                              </wpg:grpSpPr>
                              <wps:wsp>
                                <wps:cNvPr id="47" name="直接连接符 47"/>
                                <wps:cNvCnPr/>
                                <wps:spPr>
                                  <a:xfrm>
                                    <a:off x="0" y="48"/>
                                    <a:ext cx="238" cy="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48" name="直接连接符 48"/>
                                <wps:cNvCnPr/>
                                <wps:spPr>
                                  <a:xfrm>
                                    <a:off x="1" y="0"/>
                                    <a:ext cx="238" cy="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0pt;margin-top:0pt;height:5.7pt;width:13.35pt;mso-position-horizontal-relative:char;mso-position-vertical-relative:line;z-index:251659264;mso-width-relative:page;mso-height-relative:page;" coordsize="267,114" o:gfxdata="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">
                      <o:lock v:ext="edit" aspectratio="f"/>
                      <v:line id="_x0000_s1026" o:spid="_x0000_s1026" o:spt="20" style="position:absolute;left:15;top:0;flip:x;height:20;width:252;" filled="f" stroked="t" coordsize="21600,21600" o:gfxdata="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GTIh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group id="_x0000_s1026" o:spid="_x0000_s1026" o:spt="203" style="position:absolute;left:0;top:66;height:48;width:239;" coordsize="239,48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      <o:lock v:ext="edit" aspectratio="f"/>
                        <v:line id="_x0000_s1026" o:spid="_x0000_s1026" o:spt="20" style="position:absolute;left:0;top:48;height:0;width:238;" filled="f" stroked="t" coordsize="21600,21600" o:gfxdata="UEsDBAoAAAAAAIdO4kAAAAAAAAAAAAAAAAAEAAAAZHJzL1BLAwQUAAAACACHTuJAu2Znwb8AAADb&#10;AAAADwAAAGRycy9kb3ducmV2LnhtbEWPS2vDMBCE74X8B7GBXkIi2S1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tmZ8G/&#10;AAAA2w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1;top:0;height:0;width:238;" filled="f" stroked="t" coordsize="21600,21600" o:gfxdata="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+fOz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</v:group>
                    </v:group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mc:AlternateContent>
                <mc:Choice Requires="wps">
                  <w:drawing>
                    <wp:inline distT="0" distB="0" distL="114300" distR="114300">
                      <wp:extent cx="169545" cy="72390"/>
                      <wp:effectExtent l="0" t="0" r="0" b="0"/>
                      <wp:docPr id="2" name="矩形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69545" cy="723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5.7pt;width:13.35pt;" filled="f" stroked="f" coordsize="21600,21600" o:gfxdata="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I3bxqPUAAAAAwEAAA8AAAAAAAAAAQAgAAAA&#10;IgAAAGRycy9kb3ducmV2LnhtbFBLAQIUABQAAAAIAIdO4kDE/HQknQEAABsDAAAOAAAAAAAAAAEA&#10;IAAAACMBAABkcnMvZTJvRG9jLnhtbFBLBQYAAAAABgAGAFkBAAAyBQAAAAA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O</w:t>
            </w:r>
          </w:p>
        </w:tc>
        <w:tc>
          <w:tcPr>
            <w:tcW w:w="945" w:type="dxa"/>
            <w:vAlign w:val="center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H—O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613" w:type="dxa"/>
            <w:tcBorders>
              <w:bottom w:val="single" w:color="auto" w:sz="4" w:space="0"/>
            </w:tcBorders>
            <w:vAlign w:val="center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E/（kJ.mol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superscript"/>
              </w:rPr>
              <w:t>-1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730" w:type="dxa"/>
            <w:tcBorders>
              <w:bottom w:val="single" w:color="auto" w:sz="4" w:space="0"/>
            </w:tcBorders>
            <w:vAlign w:val="center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436</w:t>
            </w:r>
          </w:p>
        </w:tc>
        <w:tc>
          <w:tcPr>
            <w:tcW w:w="718" w:type="dxa"/>
            <w:tcBorders>
              <w:bottom w:val="single" w:color="auto" w:sz="4" w:space="0"/>
            </w:tcBorders>
            <w:vAlign w:val="center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803</w:t>
            </w:r>
          </w:p>
        </w:tc>
        <w:tc>
          <w:tcPr>
            <w:tcW w:w="945" w:type="dxa"/>
            <w:tcBorders>
              <w:bottom w:val="single" w:color="auto" w:sz="4" w:space="0"/>
            </w:tcBorders>
            <w:vAlign w:val="center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1076</w:t>
            </w:r>
          </w:p>
        </w:tc>
        <w:tc>
          <w:tcPr>
            <w:tcW w:w="945" w:type="dxa"/>
            <w:tcBorders>
              <w:bottom w:val="single" w:color="auto" w:sz="4" w:space="0"/>
            </w:tcBorders>
            <w:vAlign w:val="center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465</w:t>
            </w:r>
          </w:p>
        </w:tc>
      </w:tr>
    </w:tbl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由此计算△H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=__________kJ·mol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－1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。已知△H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 +99kJ·mol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－1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,则△H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=_________kJ·mol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－1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（2）一定比例的合成气在装有催化剂的反应器中反应12小时。体系中甲醇的产率和催化剂的催化活性与温度的关系如图1所示。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①温度为470K时,图中P点_______ (填“是”或“不是”)处于平衡状态。在490K之前,甲醇产率随着温度升高而增大的原因是_______；490K之后,甲醇产率下降的原因是_______。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714875" cy="1771650"/>
            <wp:effectExtent l="0" t="0" r="9525" b="0"/>
            <wp:docPr id="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②一定能提高甲醇产率的措施是______________。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A.增大压强    B.升高温度    C.选择合适催化剂   D.加入大量催化剂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（3）图2为一定比例的CO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/H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，CO/H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、CO/CO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/H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条件下甲醇生成速率与温度的关系。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223520</wp:posOffset>
            </wp:positionH>
            <wp:positionV relativeFrom="paragraph">
              <wp:posOffset>269875</wp:posOffset>
            </wp:positionV>
            <wp:extent cx="1687195" cy="340995"/>
            <wp:effectExtent l="0" t="0" r="8255" b="1905"/>
            <wp:wrapNone/>
            <wp:docPr id="8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87195" cy="340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3024505</wp:posOffset>
            </wp:positionH>
            <wp:positionV relativeFrom="paragraph">
              <wp:posOffset>283210</wp:posOffset>
            </wp:positionV>
            <wp:extent cx="1989455" cy="328295"/>
            <wp:effectExtent l="0" t="0" r="10795" b="14605"/>
            <wp:wrapNone/>
            <wp:docPr id="16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89455" cy="328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①490K时，根据曲线a、c判断合成甲醇的反应机理是_________ (填“I”或“II")。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Ⅰ.                                        Ⅱ. 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②490K时，曲线a与曲线b相比,CO的存在使甲醇生成速率增大，从热力学与动力学角度，并结合反应i、ⅱ分析原因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bCs/>
          <w:color w:val="auto"/>
          <w:positio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position w:val="2"/>
          <w:sz w:val="24"/>
          <w:szCs w:val="24"/>
        </w:rPr>
        <w:t>35．【化学——物质结构与性质】(15 分)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第四周期过渡元素如铁、锰、铜、锌等在太阳能电池、磁性材料等科技方面有广泛的应用，回答下列问题：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（1）在现代化学中，常利用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 xml:space="preserve"> 上的特征谱线来鉴定元素，称为光谱分析。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（2）写出 Cu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的外围电子排布式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；比较铁与锰的第三电离能(I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)： 铁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锰(填“＞”、“＝”或“＜”)，原因是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（3）已知 [Zn(CN)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与甲醛在水溶液中发生反应可生成一种新物质 HOCH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CN，试判断新物质中碳原子的杂化方式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；1mol[Zn(CN)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中的 σ 键数为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4445635</wp:posOffset>
            </wp:positionH>
            <wp:positionV relativeFrom="margin">
              <wp:posOffset>1811655</wp:posOffset>
            </wp:positionV>
            <wp:extent cx="1638300" cy="1038225"/>
            <wp:effectExtent l="0" t="0" r="0" b="9525"/>
            <wp:wrapSquare wrapText="bothSides"/>
            <wp:docPr id="1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（4）如图是晶体 Fe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 xml:space="preserve"> 的晶胞，该晶体是一种磁性材料，能导电。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①晶胞中二价铁离子处于氧离子围成的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(填空间结构)空隙。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②晶胞中氧离子的堆积方式与某金属晶体原子堆积方式相同，该堆积方式名称为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③解释 Fe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晶体能导电的原因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 若晶胞的体对角线长为 a nm，则 Fe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晶体的密度为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g·cm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－3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(阿伏加德罗常数用 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表示)。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36．【化学——选修五：有机化学基础】（15分）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我国北方的山岗荒坡间有一种草本植物，别名奈何草，其中含有抗菌作用的某有机物M的合成路线如下图所示：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810000" cy="2276475"/>
            <wp:effectExtent l="0" t="0" r="0" b="9525"/>
            <wp:docPr id="1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1221740</wp:posOffset>
            </wp:positionH>
            <wp:positionV relativeFrom="paragraph">
              <wp:posOffset>71120</wp:posOffset>
            </wp:positionV>
            <wp:extent cx="521970" cy="283210"/>
            <wp:effectExtent l="0" t="0" r="11430" b="2540"/>
            <wp:wrapNone/>
            <wp:docPr id="13" name="图片 58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8" descr="16"/>
                    <pic:cNvPicPr>
                      <a:picLocks noChangeAspect="1"/>
                    </pic:cNvPicPr>
                  </pic:nvPicPr>
                  <pic:blipFill>
                    <a:blip r:embed="rId20">
                      <a:lum bright="-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70" cy="283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已知：ⅰ．RCH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Br          R—HC=CH—R'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720" w:firstLineChars="3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2366010</wp:posOffset>
            </wp:positionH>
            <wp:positionV relativeFrom="paragraph">
              <wp:posOffset>26035</wp:posOffset>
            </wp:positionV>
            <wp:extent cx="1026160" cy="367665"/>
            <wp:effectExtent l="0" t="0" r="2540" b="13335"/>
            <wp:wrapNone/>
            <wp:docPr id="14" name="图片 224" descr="QQ图片201803202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24" descr="QQ图片201803202000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26160" cy="367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1653540</wp:posOffset>
            </wp:positionH>
            <wp:positionV relativeFrom="paragraph">
              <wp:posOffset>182880</wp:posOffset>
            </wp:positionV>
            <wp:extent cx="654050" cy="313055"/>
            <wp:effectExtent l="0" t="0" r="12700" b="10795"/>
            <wp:wrapNone/>
            <wp:docPr id="11" name="图片 22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22" descr="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313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720" w:firstLineChars="3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  <w:t xml:space="preserve">ⅱ．R—HC=CH—R'          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720" w:firstLineChars="3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2245995</wp:posOffset>
            </wp:positionH>
            <wp:positionV relativeFrom="paragraph">
              <wp:posOffset>133350</wp:posOffset>
            </wp:positionV>
            <wp:extent cx="528320" cy="360680"/>
            <wp:effectExtent l="0" t="0" r="5080" b="1270"/>
            <wp:wrapNone/>
            <wp:docPr id="18" name="图片 213" descr="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13" descr="112"/>
                    <pic:cNvPicPr>
                      <a:picLocks noChangeAspect="1"/>
                    </pic:cNvPicPr>
                  </pic:nvPicPr>
                  <pic:blipFill>
                    <a:blip r:embed="rId23"/>
                    <a:srcRect l="3937" t="9091"/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1601470</wp:posOffset>
            </wp:positionH>
            <wp:positionV relativeFrom="paragraph">
              <wp:posOffset>197485</wp:posOffset>
            </wp:positionV>
            <wp:extent cx="574040" cy="214630"/>
            <wp:effectExtent l="0" t="0" r="16510" b="13970"/>
            <wp:wrapNone/>
            <wp:docPr id="10" name="图片 61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1" descr="17"/>
                    <pic:cNvPicPr>
                      <a:picLocks noChangeAspect="1"/>
                    </pic:cNvPicPr>
                  </pic:nvPicPr>
                  <pic:blipFill>
                    <a:blip r:embed="rId24">
                      <a:lum bright="-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040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720" w:firstLineChars="3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  <w:t>ⅲ．R—HC=CH—R'                  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以上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  <w:t>R'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  <w:t>R″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代表氢、烷基或芳基等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  <w:t>）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（1）A的化学名称为_____，B的核磁共振氢谱显示为_____组峰。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（2）由C生成D的反应类型为_____。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（3）1 mol M与足量NaOH溶液反应,消耗_____mol NaOH。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（4）X的结构式为_____，F的结构简式为_____________。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（5）由G生成H的化学方程式为_______________________________。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（6）符合下列条件的E的同分异构体共_____种（不考虑立体异构）。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720" w:firstLineChars="3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①芳香族化合物      ②与E具有相同官能团     ③能发生银镜反应 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720" w:firstLineChars="3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④酸性条件下水解产物遇氯化铁溶液显紫色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 xml:space="preserve">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page"/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化学答案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7.答案C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8.答案D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解析：中子数=质量数-质子数，1个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O分子中含有中子数为12，则9g超重水含有中子数为12×9/22×N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 xml:space="preserve">A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&lt; 6N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，A错误；标准状况下，CCl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为液态，B错误；78g 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为1mol,1mol 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含2mol 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、1molO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，C错误；乙烯与聚乙烯的最简式为CH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，1mol CH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完全燃烧生成1molH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O，D正确。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9.答案B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解析：蛋白质一定含碳、氢、氧、氮，可能含硫、磷、铁等，A错误；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04190" cy="342900"/>
            <wp:effectExtent l="0" t="0" r="10160" b="0"/>
            <wp:docPr id="1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5"/>
                    <pic:cNvPicPr>
                      <a:picLocks noChangeAspect="1"/>
                    </pic:cNvPicPr>
                  </pic:nvPicPr>
                  <pic:blipFill>
                    <a:blip r:embed="rId25"/>
                    <a:srcRect r="52599"/>
                    <a:stretch>
                      <a:fillRect/>
                    </a:stretch>
                  </pic:blipFill>
                  <pic:spPr>
                    <a:xfrm>
                      <a:off x="0" y="0"/>
                      <a:ext cx="50419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含碳碳双键，与溴水发生加成反应，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09575" cy="342900"/>
            <wp:effectExtent l="0" t="0" r="9525" b="0"/>
            <wp:docPr id="1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6"/>
                    <pic:cNvPicPr>
                      <a:picLocks noChangeAspect="1"/>
                    </pic:cNvPicPr>
                  </pic:nvPicPr>
                  <pic:blipFill>
                    <a:blip r:embed="rId6"/>
                    <a:srcRect l="6149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不含碳碳双键或三键，B正确；甲苯制取TNT、邻溴甲苯是取代反应，甲苯制苯甲酸是氧化反应，C错误；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742950" cy="399415"/>
            <wp:effectExtent l="0" t="0" r="0" b="635"/>
            <wp:docPr id="2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99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的等效氢有6种，D错误。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10.答案A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解析：图2中的NaOH溶液盛装在酸式滴定管，B错误；MnO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与稀盐酸即使加热，不能制取氯气，C错误；图4没有形成回路，D错误。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11.答案B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解析：有题意可知，化合物m是碳酸氢铵，分解产生氨气、二氧化碳、水，所以a、b、c、d分别是H、C、O、N。原子半径: b&lt;c&lt;d&lt; a，A错误；b、c、d的非金属性越来越强，其氢化物的稳定性越来越强，B正确；a、c、d 三种元素形成的化合物有：HNO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、NHO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、NH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等，HNO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、NHO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抑制水解，NH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促进水解，C错误；碳酸氢铵、氨气、二氧化碳都含有共价键，碳酸氢铵还含有离子键，D错误。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12.答案：B。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解析：本题是电解池和原电池的综合。由于B装置中c、d两极均为惰性电极，不符合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构成原电池的条件，因此可推知A装置为原电池（可视作燃料电池），用来制备H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，B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装置为电解池，用来制备N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，A装置为B装置的电解提供电能。A中通入SO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的一极发生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氧化反应，电极反应式为SO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-2e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38125" cy="95250"/>
            <wp:effectExtent l="0" t="0" r="9525" b="0"/>
            <wp:docPr id="2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+SO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，通入O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的一极发生还原反应，电极反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应式为O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＋4H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＋4e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38125" cy="95250"/>
            <wp:effectExtent l="0" t="0" r="9525" b="0"/>
            <wp:docPr id="3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O。分析装置B，N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是由N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氧化而来，则在阳极生成，电解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池中与外电源正极相连的作阳极，由此得c 极区生成N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。换个角度思考：N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是硝酸的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酸酐，极易和水反应，也不可能在d极区生成。在写电极反应式时，要注意此处HNO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是无 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水硝酸，溶液中不存在H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和NO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 ，所以在电极反应式中应保留其化学式，电极反应式表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示为N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＋2HNO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－2e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38125" cy="95250"/>
            <wp:effectExtent l="0" t="0" r="9525" b="0"/>
            <wp:docPr id="3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＋2H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13．</w:t>
      </w:r>
      <w:r>
        <w:rPr>
          <w:rFonts w:hint="eastAsia" w:asciiTheme="minorEastAsia" w:hAnsiTheme="minorEastAsia" w:eastAsiaTheme="minorEastAsia" w:cstheme="minorEastAsia"/>
          <w:color w:val="auto"/>
          <w:spacing w:val="10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【解析】A，常温下K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sp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(NiS)＜K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sp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(NiCO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)，NiS、NiCO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属于同种类型，常温下NiCO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的溶解度大于NiS，A项正确；B，K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sp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(NiS)＜K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sp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(NiCO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)，则曲线I代表NiS，曲线II代表NiCO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，在d点溶液中存在溶解平衡NiS(s)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14325" cy="95250"/>
            <wp:effectExtent l="0" t="0" r="9525" b="0"/>
            <wp:docPr id="3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Ni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(aq)+S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(aq)，加入Na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S，S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浓度增大，平衡逆向移动，Ni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减小，d点向b点移动，B项正确；C，对曲线I在b点加热，NiS的溶解度增大，Ni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浓度增大，b点向a点方向移动，C项错误；D，曲线II代表NiCO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 a点c(Ni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)=c(CO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)，K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sp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(NiCO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)= c(Ni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)·c(CO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)=1×10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-7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，c(Ni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)=c(CO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)=1×10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-3.5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，pNi=pB=3.5且对应的阴离子为CO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，D项正确；答案选C。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  <w:t>26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  <w:t>(15 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  <w:t>)（1）MnO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  <w:t> +4H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  <w:lang w:val="pt-BR"/>
        </w:rPr>
        <w:t>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  <w:t>+2Cl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  <w:lang w:val="pt-BR"/>
        </w:rPr>
        <w:t>–</w:t>
      </w:r>
      <w:r>
        <w:rPr>
          <w:rFonts w:hint="eastAsia" w:asciiTheme="minorEastAsia" w:hAnsiTheme="minorEastAsia" w:eastAsiaTheme="minorEastAsia" w:cstheme="minorEastAsia"/>
          <w:color w:val="auto"/>
          <w:position w:val="-12"/>
          <w:sz w:val="24"/>
          <w:szCs w:val="24"/>
        </w:rPr>
        <w:drawing>
          <wp:inline distT="0" distB="0" distL="114300" distR="114300">
            <wp:extent cx="304800" cy="323850"/>
            <wp:effectExtent l="0" t="0" r="0" b="0"/>
            <wp:docPr id="3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  <w:t>Mn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  <w:lang w:val="pt-BR"/>
        </w:rPr>
        <w:t>2+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  <w:t>+Cl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  <w:t> ↑+2H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  <w:t>O(2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  <w:t>)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  <w:t>（2）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球形冷凝管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  <w:t>(1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  <w:t xml:space="preserve">)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冷凝回流三氯乙醛和乙醇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  <w:t>(2 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pt-BR"/>
        </w:rPr>
        <w:t>)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（3）会使三氯乙醛的纯度更低(2分)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（4）停止对A加热或控制滴加盐酸的量(2分)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（5）淀粉溶液(2分) ；蓝色变为无色，且半分钟内不变色(2分)；66.4%(2分)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27.（14 分）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color w:val="auto"/>
          <w:spacing w:val="-3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pacing w:val="-2"/>
          <w:sz w:val="24"/>
          <w:szCs w:val="24"/>
        </w:rPr>
        <w:t>提供除杂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 </w:t>
      </w:r>
      <w:r>
        <w:rPr>
          <w:rFonts w:hint="eastAsia" w:asciiTheme="minorEastAsia" w:hAnsiTheme="minorEastAsia" w:eastAsiaTheme="minorEastAsia" w:cstheme="minorEastAsia"/>
          <w:color w:val="auto"/>
          <w:spacing w:val="-3"/>
          <w:sz w:val="24"/>
          <w:szCs w:val="24"/>
        </w:rPr>
        <w:t>时所需要的酸性环境、抑制</w:t>
      </w:r>
      <w:r>
        <w:rPr>
          <w:rFonts w:hint="eastAsia" w:asciiTheme="minorEastAsia" w:hAnsiTheme="minorEastAsia" w:eastAsiaTheme="minorEastAsia" w:cstheme="minorEastAsia"/>
          <w:color w:val="auto"/>
          <w:spacing w:val="-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pacing w:val="-3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color w:val="auto"/>
          <w:spacing w:val="-2"/>
          <w:sz w:val="24"/>
          <w:szCs w:val="24"/>
        </w:rPr>
        <w:t>的水解</w:t>
      </w:r>
      <w:r>
        <w:rPr>
          <w:rFonts w:hint="eastAsia" w:asciiTheme="minorEastAsia" w:hAnsiTheme="minorEastAsia" w:eastAsiaTheme="minorEastAsia" w:cstheme="minorEastAsia"/>
          <w:color w:val="auto"/>
          <w:spacing w:val="-3"/>
          <w:sz w:val="24"/>
          <w:szCs w:val="24"/>
        </w:rPr>
        <w:t>（任写一种</w:t>
      </w:r>
      <w:r>
        <w:rPr>
          <w:rFonts w:hint="eastAsia" w:asciiTheme="minorEastAsia" w:hAnsiTheme="minorEastAsia" w:eastAsiaTheme="minorEastAsia" w:cstheme="minorEastAsia"/>
          <w:color w:val="auto"/>
          <w:spacing w:val="-106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pacing w:val="-3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2 </w:t>
      </w:r>
      <w:r>
        <w:rPr>
          <w:rFonts w:hint="eastAsia" w:asciiTheme="minorEastAsia" w:hAnsiTheme="minorEastAsia" w:eastAsiaTheme="minorEastAsia" w:cstheme="minorEastAsia"/>
          <w:color w:val="auto"/>
          <w:spacing w:val="-3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（2）MnO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＋2Fe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perscript"/>
        </w:rPr>
        <w:t>2＋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＋4H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perscript"/>
        </w:rPr>
        <w:t>＋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= Mn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perscript"/>
        </w:rPr>
        <w:t>2＋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＋2Fe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perscript"/>
        </w:rPr>
        <w:t>3＋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＋2H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O（2 分）   CoS 和 NiS（2 分）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（3）b（2 分）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（4）Mn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perscript"/>
        </w:rPr>
        <w:t>2＋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＋2H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O -2e- = MnO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＋4H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perscript"/>
        </w:rPr>
        <w:t>＋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（2 分）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（5）锰的化合物可催化 H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 xml:space="preserve"> 的分解，使消耗的 H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 xml:space="preserve"> 增多（2 分）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（6）3K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MnO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 xml:space="preserve"> +4CO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+2H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O=2KMnO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+MnO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+4KHCO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3K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MnO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 xml:space="preserve"> +2CO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=2KMnO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+MnO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+2K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（2 分）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28.（1）+36KJ/mol     -63 KJ/mol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（2）①不是     温度越高，化学反应速率越快      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升高温度，反应i逆向移动，催化剂催化活性降低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②AC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（3）①Ⅱ   ②CO加入促进反应ii逆向移动，CO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的量增加，水蒸气的量减少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35.（15 分）</w:t>
      </w:r>
    </w:p>
    <w:p>
      <w:pPr>
        <w:pStyle w:val="3"/>
        <w:keepNext w:val="0"/>
        <w:keepLines w:val="0"/>
        <w:pageBreakBefore w:val="0"/>
        <w:tabs>
          <w:tab w:val="left" w:pos="20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auto"/>
          <w:spacing w:val="-3"/>
          <w:sz w:val="24"/>
          <w:szCs w:val="24"/>
        </w:rPr>
        <w:t>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子</w:t>
      </w:r>
      <w:r>
        <w:rPr>
          <w:rFonts w:hint="eastAsia" w:asciiTheme="minorEastAsia" w:hAnsiTheme="minorEastAsia" w:eastAsiaTheme="minorEastAsia" w:cstheme="minorEastAsia"/>
          <w:color w:val="auto"/>
          <w:spacing w:val="-3"/>
          <w:sz w:val="24"/>
          <w:szCs w:val="24"/>
        </w:rPr>
        <w:t>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分)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（2）3d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 分），小于 (1 分)， Mn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color w:val="auto"/>
          <w:position w:val="8"/>
          <w:sz w:val="24"/>
          <w:szCs w:val="24"/>
        </w:rPr>
        <w:t xml:space="preserve">、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的价电子排布式分别为 3d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、3d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，Mn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处于 3d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5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3"/>
          <w:sz w:val="24"/>
          <w:szCs w:val="24"/>
        </w:rPr>
        <w:t xml:space="preserve">半满较稳定结构，再失去一个电子所需能量较高，所以第三电离能 Fe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小于 Mn</w:t>
      </w:r>
      <w:r>
        <w:rPr>
          <w:rFonts w:hint="eastAsia" w:asciiTheme="minorEastAsia" w:hAnsiTheme="minorEastAsia" w:eastAsiaTheme="minorEastAsia" w:cstheme="minorEastAsia"/>
          <w:color w:val="auto"/>
          <w:spacing w:val="-106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 分）</w:t>
      </w:r>
    </w:p>
    <w:p>
      <w:pPr>
        <w:pStyle w:val="3"/>
        <w:keepNext w:val="0"/>
        <w:keepLines w:val="0"/>
        <w:pageBreakBefore w:val="0"/>
        <w:tabs>
          <w:tab w:val="left" w:pos="26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（3）sp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 xml:space="preserve">、sp（1 </w:t>
      </w:r>
      <w:r>
        <w:rPr>
          <w:rFonts w:hint="eastAsia" w:asciiTheme="minorEastAsia" w:hAnsiTheme="minorEastAsia" w:eastAsiaTheme="minorEastAsia" w:cstheme="minorEastAsia"/>
          <w:color w:val="auto"/>
          <w:spacing w:val="-3"/>
          <w:position w:val="2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8N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color w:val="auto"/>
          <w:spacing w:val="-1"/>
          <w:position w:val="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position w:val="2"/>
          <w:sz w:val="24"/>
          <w:szCs w:val="24"/>
        </w:rPr>
        <w:t>分）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（4）①正四面体(2 分)</w:t>
      </w:r>
    </w:p>
    <w:p>
      <w:pPr>
        <w:pStyle w:val="3"/>
        <w:keepNext w:val="0"/>
        <w:keepLines w:val="0"/>
        <w:pageBreakBefore w:val="0"/>
        <w:tabs>
          <w:tab w:val="left" w:pos="32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②面</w:t>
      </w:r>
      <w:r>
        <w:rPr>
          <w:rFonts w:hint="eastAsia" w:asciiTheme="minorEastAsia" w:hAnsiTheme="minorEastAsia" w:eastAsiaTheme="minorEastAsia" w:cstheme="minorEastAsia"/>
          <w:color w:val="auto"/>
          <w:spacing w:val="-3"/>
          <w:sz w:val="24"/>
          <w:szCs w:val="24"/>
        </w:rPr>
        <w:t>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立</w:t>
      </w:r>
      <w:r>
        <w:rPr>
          <w:rFonts w:hint="eastAsia" w:asciiTheme="minorEastAsia" w:hAnsiTheme="minorEastAsia" w:eastAsiaTheme="minorEastAsia" w:cstheme="minorEastAsia"/>
          <w:color w:val="auto"/>
          <w:spacing w:val="-3"/>
          <w:sz w:val="24"/>
          <w:szCs w:val="24"/>
        </w:rPr>
        <w:t>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堆积</w:t>
      </w:r>
      <w:r>
        <w:rPr>
          <w:rFonts w:hint="eastAsia" w:asciiTheme="minorEastAsia" w:hAnsiTheme="minorEastAsia" w:eastAsiaTheme="minorEastAsia" w:cstheme="minorEastAsia"/>
          <w:color w:val="auto"/>
          <w:spacing w:val="5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 分)；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 电子可在两种不同价</w:t>
      </w:r>
      <w:bookmarkStart w:id="2" w:name="_GoBack"/>
      <w:bookmarkEnd w:id="2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态的铁离子间快速发生转移（2 分）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position w:val="-11"/>
          <w:sz w:val="24"/>
          <w:szCs w:val="24"/>
        </w:rPr>
        <w:drawing>
          <wp:inline distT="0" distB="0" distL="114300" distR="114300">
            <wp:extent cx="876300" cy="361950"/>
            <wp:effectExtent l="0" t="0" r="0" b="0"/>
            <wp:docPr id="3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auto"/>
          <w:spacing w:val="1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（2 </w:t>
      </w:r>
      <w:r>
        <w:rPr>
          <w:rFonts w:hint="eastAsia" w:asciiTheme="minorEastAsia" w:hAnsiTheme="minorEastAsia" w:eastAsiaTheme="minorEastAsia" w:cstheme="minorEastAsia"/>
          <w:color w:val="auto"/>
          <w:spacing w:val="-3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36、(15分）（1）邻二甲苯(1分），6（2分）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（2）取代反应(酯化反应) （2分）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（3）2（2分）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2298700</wp:posOffset>
            </wp:positionH>
            <wp:positionV relativeFrom="paragraph">
              <wp:posOffset>150495</wp:posOffset>
            </wp:positionV>
            <wp:extent cx="752475" cy="447675"/>
            <wp:effectExtent l="0" t="0" r="9525" b="9525"/>
            <wp:wrapTight wrapText="bothSides">
              <wp:wrapPolygon>
                <wp:start x="0" y="0"/>
                <wp:lineTo x="0" y="20436"/>
                <wp:lineTo x="21327" y="20436"/>
                <wp:lineTo x="21327" y="0"/>
                <wp:lineTo x="0" y="0"/>
              </wp:wrapPolygon>
            </wp:wrapTight>
            <wp:docPr id="3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0004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571500" cy="361950"/>
            <wp:effectExtent l="0" t="0" r="0" b="0"/>
            <wp:docPr id="37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4"/>
                    <pic:cNvPicPr>
                      <a:picLocks noChangeAspect="1"/>
                    </pic:cNvPicPr>
                  </pic:nvPicPr>
                  <pic:blipFill>
                    <a:blip r:embed="rId31">
                      <a:lum bright="-20001"/>
                    </a:blip>
                    <a:srcRect l="23000" t="16614" r="59801" b="6549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（2分）                         （2分）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（5）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65455" cy="428625"/>
            <wp:effectExtent l="0" t="0" r="10795" b="9525"/>
            <wp:docPr id="38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6545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＋NaOH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0500" cy="238125"/>
            <wp:effectExtent l="0" t="0" r="0" b="9525"/>
            <wp:docPr id="39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428625" cy="419100"/>
            <wp:effectExtent l="0" t="0" r="9525" b="0"/>
            <wp:docPr id="40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＋NaI＋H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O（2分）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（6）19（2分）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9474C2D"/>
    <w:rsid w:val="0A017062"/>
    <w:rsid w:val="0D7E4832"/>
    <w:rsid w:val="0DF34B87"/>
    <w:rsid w:val="10947ED7"/>
    <w:rsid w:val="11A533D7"/>
    <w:rsid w:val="15543953"/>
    <w:rsid w:val="17067DB0"/>
    <w:rsid w:val="19804307"/>
    <w:rsid w:val="1B903F70"/>
    <w:rsid w:val="22782D51"/>
    <w:rsid w:val="287F4660"/>
    <w:rsid w:val="31D01576"/>
    <w:rsid w:val="32447A10"/>
    <w:rsid w:val="340820CE"/>
    <w:rsid w:val="340D38B0"/>
    <w:rsid w:val="3A5B175D"/>
    <w:rsid w:val="3A5B28ED"/>
    <w:rsid w:val="41A87738"/>
    <w:rsid w:val="4433163B"/>
    <w:rsid w:val="45264424"/>
    <w:rsid w:val="45E056B0"/>
    <w:rsid w:val="47965C17"/>
    <w:rsid w:val="49F65530"/>
    <w:rsid w:val="4C822EB1"/>
    <w:rsid w:val="5653102D"/>
    <w:rsid w:val="5DAD29A6"/>
    <w:rsid w:val="5DF11547"/>
    <w:rsid w:val="600330EF"/>
    <w:rsid w:val="636F2614"/>
    <w:rsid w:val="6A77747F"/>
    <w:rsid w:val="6F3D0725"/>
    <w:rsid w:val="72954EE5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rFonts w:ascii="Calibri" w:hAnsi="Calibri"/>
      <w:szCs w:val="22"/>
    </w:rPr>
  </w:style>
  <w:style w:type="paragraph" w:styleId="4">
    <w:name w:val="Block Text"/>
    <w:basedOn w:val="1"/>
    <w:qFormat/>
    <w:uiPriority w:val="0"/>
    <w:pPr>
      <w:widowControl/>
      <w:autoSpaceDE w:val="0"/>
      <w:autoSpaceDN w:val="0"/>
      <w:adjustRightInd w:val="0"/>
      <w:spacing w:line="360" w:lineRule="auto"/>
      <w:ind w:left="378" w:right="212" w:hanging="378"/>
      <w:jc w:val="left"/>
    </w:pPr>
    <w:rPr>
      <w:rFonts w:ascii="黑体" w:eastAsia="黑体"/>
      <w:b/>
      <w:kern w:val="0"/>
      <w:sz w:val="24"/>
      <w:szCs w:val="20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99"/>
    <w:rPr>
      <w:color w:val="0000FF"/>
      <w:u w:val="single"/>
    </w:rPr>
  </w:style>
  <w:style w:type="paragraph" w:customStyle="1" w:styleId="12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  <w:style w:type="paragraph" w:customStyle="1" w:styleId="14">
    <w:name w:val="p18"/>
    <w:basedOn w:val="1"/>
    <w:qFormat/>
    <w:uiPriority w:val="0"/>
    <w:pPr>
      <w:widowControl/>
      <w:spacing w:before="100" w:after="1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5">
    <w:name w:val="纯文本_0"/>
    <w:basedOn w:val="16"/>
    <w:qFormat/>
    <w:uiPriority w:val="0"/>
    <w:rPr>
      <w:rFonts w:ascii="宋体" w:hAnsi="Courier New"/>
      <w:szCs w:val="21"/>
    </w:rPr>
  </w:style>
  <w:style w:type="paragraph" w:customStyle="1" w:styleId="16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7">
    <w:name w:val="cjk"/>
    <w:basedOn w:val="16"/>
    <w:qFormat/>
    <w:uiPriority w:val="0"/>
    <w:pPr>
      <w:widowControl/>
      <w:adjustRightInd/>
      <w:spacing w:before="100" w:beforeAutospacing="1" w:after="142" w:line="288" w:lineRule="auto"/>
      <w:textAlignment w:val="auto"/>
    </w:pPr>
    <w:rPr>
      <w:rFonts w:ascii="宋体" w:hAnsi="宋体" w:cs="宋体"/>
      <w:color w:val="000000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customXml" Target="../customXml/item1.xml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jpe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TotalTime>0</TotalTime>
  <ScaleCrop>false</ScaleCrop>
  <LinksUpToDate>false</LinksUpToDate>
  <CharactersWithSpaces>11745</CharactersWithSpaces>
  <Application>WPS Office_11.1.0.7832_F1E327BC-269C-435d-A152-05C5408002CA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紫色艾草</cp:lastModifiedBy>
  <dcterms:modified xsi:type="dcterms:W3CDTF">2018-11-20T10:04:06Z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2052-11.1.0.7832</vt:lpwstr>
  </property>
</Properties>
</file>