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keepNext w:val="0"/>
        <w:keepLines w:val="0"/>
        <w:pageBreakBefore w:val="0"/>
        <w:kinsoku/>
        <w:wordWrap/>
        <w:overflowPunct/>
        <w:topLinePunct w:val="0"/>
        <w:autoSpaceDE/>
        <w:autoSpaceDN/>
        <w:bidi w:val="0"/>
        <w:adjustRightInd/>
        <w:snapToGrid/>
        <w:spacing w:line="26" w:lineRule="atLeast"/>
        <w:ind w:firstLine="1265" w:firstLineChars="450"/>
        <w:jc w:val="center"/>
        <w:textAlignment w:val="center"/>
        <w:outlineLvl w:val="9"/>
        <w:rPr>
          <w:rFonts w:hint="eastAsia" w:asciiTheme="minorEastAsia" w:hAnsiTheme="minorEastAsia" w:eastAsiaTheme="minorEastAsia" w:cstheme="minorEastAsia"/>
          <w:b/>
          <w:bCs w:val="0"/>
          <w:color w:val="auto"/>
          <w:sz w:val="28"/>
          <w:szCs w:val="28"/>
          <w:lang w:eastAsia="zh-CN"/>
        </w:rPr>
      </w:pPr>
      <w:r>
        <w:rPr>
          <w:rFonts w:hint="eastAsia" w:asciiTheme="minorEastAsia" w:hAnsiTheme="minorEastAsia" w:eastAsiaTheme="minorEastAsia" w:cstheme="minorEastAsia"/>
          <w:b/>
          <w:bCs w:val="0"/>
          <w:color w:val="auto"/>
          <w:sz w:val="28"/>
          <w:szCs w:val="28"/>
          <w:lang w:eastAsia="zh-CN"/>
        </w:rPr>
        <w:t>201</w:t>
      </w:r>
      <w:r>
        <w:rPr>
          <w:rFonts w:hint="eastAsia" w:asciiTheme="minorEastAsia" w:hAnsiTheme="minorEastAsia" w:eastAsiaTheme="minorEastAsia" w:cstheme="minorEastAsia"/>
          <w:b/>
          <w:bCs w:val="0"/>
          <w:color w:val="auto"/>
          <w:sz w:val="28"/>
          <w:szCs w:val="28"/>
          <w:lang w:val="en-US" w:eastAsia="zh-CN"/>
        </w:rPr>
        <w:t>8</w:t>
      </w:r>
      <w:r>
        <w:rPr>
          <w:rFonts w:hint="eastAsia" w:asciiTheme="minorEastAsia" w:hAnsiTheme="minorEastAsia" w:eastAsiaTheme="minorEastAsia" w:cstheme="minorEastAsia"/>
          <w:b/>
          <w:bCs w:val="0"/>
          <w:sz w:val="28"/>
          <w:szCs w:val="28"/>
          <w:lang w:eastAsia="zh-CN"/>
        </w:rPr>
        <w:t>湖南衡阳</w:t>
      </w:r>
      <w:r>
        <w:rPr>
          <w:rFonts w:hint="eastAsia" w:asciiTheme="minorEastAsia" w:hAnsiTheme="minorEastAsia" w:eastAsiaTheme="minorEastAsia" w:cstheme="minorEastAsia"/>
          <w:b/>
          <w:color w:val="000000"/>
          <w:sz w:val="28"/>
          <w:szCs w:val="28"/>
        </w:rPr>
        <w:t>高中毕业班联考</w:t>
      </w:r>
      <w:r>
        <w:rPr>
          <w:rFonts w:hint="eastAsia" w:asciiTheme="minorEastAsia" w:hAnsiTheme="minorEastAsia" w:eastAsiaTheme="minorEastAsia" w:cstheme="minorEastAsia"/>
          <w:b/>
          <w:bCs w:val="0"/>
          <w:color w:val="000000"/>
          <w:sz w:val="28"/>
          <w:szCs w:val="28"/>
          <w:lang w:eastAsia="zh-CN"/>
        </w:rPr>
        <w:t>生物</w:t>
      </w:r>
      <w:r>
        <w:rPr>
          <w:rFonts w:hint="eastAsia" w:asciiTheme="minorEastAsia" w:hAnsiTheme="minorEastAsia" w:eastAsiaTheme="minorEastAsia" w:cstheme="minorEastAsia"/>
          <w:b/>
          <w:bCs w:val="0"/>
          <w:color w:val="000000"/>
          <w:sz w:val="28"/>
          <w:szCs w:val="28"/>
        </w:rPr>
        <w:t>试</w:t>
      </w:r>
      <w:r>
        <w:rPr>
          <w:rFonts w:hint="eastAsia" w:asciiTheme="minorEastAsia" w:hAnsiTheme="minorEastAsia" w:eastAsiaTheme="minorEastAsia" w:cstheme="minorEastAsia"/>
          <w:b/>
          <w:bCs w:val="0"/>
          <w:color w:val="000000"/>
          <w:sz w:val="28"/>
          <w:szCs w:val="28"/>
          <w:lang w:eastAsia="zh-CN"/>
        </w:rPr>
        <w:t>卷</w:t>
      </w:r>
      <w:r>
        <w:rPr>
          <w:rFonts w:hint="eastAsia" w:asciiTheme="minorEastAsia" w:hAnsiTheme="minorEastAsia" w:eastAsiaTheme="minorEastAsia" w:cstheme="minorEastAsia"/>
          <w:b/>
          <w:bCs w:val="0"/>
          <w:color w:val="auto"/>
          <w:sz w:val="28"/>
          <w:szCs w:val="28"/>
          <w:lang w:eastAsia="zh-CN"/>
        </w:rPr>
        <w:t>（</w:t>
      </w:r>
      <w:r>
        <w:rPr>
          <w:rFonts w:hint="eastAsia" w:asciiTheme="minorEastAsia" w:hAnsiTheme="minorEastAsia" w:eastAsiaTheme="minorEastAsia" w:cstheme="minorEastAsia"/>
          <w:b/>
          <w:bCs w:val="0"/>
          <w:color w:val="auto"/>
          <w:sz w:val="28"/>
          <w:szCs w:val="28"/>
          <w:lang w:val="en-US" w:eastAsia="zh-CN"/>
        </w:rPr>
        <w:t>Word版含解析</w:t>
      </w:r>
      <w:bookmarkStart w:id="0" w:name="_GoBack"/>
      <w:bookmarkEnd w:id="0"/>
      <w:r>
        <w:rPr>
          <w:rFonts w:hint="eastAsia" w:asciiTheme="minorEastAsia" w:hAnsiTheme="minorEastAsia" w:eastAsiaTheme="minorEastAsia" w:cstheme="minorEastAsia"/>
          <w:b/>
          <w:bCs w:val="0"/>
          <w:color w:val="auto"/>
          <w:sz w:val="28"/>
          <w:szCs w:val="28"/>
          <w:lang w:eastAsia="zh-CN"/>
        </w:rPr>
        <w:t>）</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一、选择题</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 下列有关细胞叙述错误的是</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与无机催化剂比,酶作用的对象范围小,作用效率更强</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细胞越大,物质运输效率越低,因此细胞越小越好</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一般来讲,蛋白质合成旺盛的细胞有较大的核仁</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新宰的猪肉放置一段时间再食用,肉更鲜嫩,这可能与细胞内的溶酶体有关</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【答案】B</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与无机催化剂相比，酶的催化作用具有专一性和高效性，因此酶作用的对象范围小，作用效率更强，A正确；细胞体积越小，相对表面积越大，细胞物质运输的效率越高，但是细胞也不能太小，细胞中必须容纳各种细胞器等，才能完成各项生命活动，B错误；蛋白质的合成场所是核糖体。而核糖体的形成与核仁有关，因此一般来讲，蛋白质合成旺盛的细胞有较大的核仁，C正确；溶酶体内含有蛋白酶酶原，能在细胞死亡后激活成为蛋白酶，催化肌肉细胞间的胶原蛋白水解，使肌肉变得松软，烹调后更加鲜嫩，D正确。</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 下面是一些学生在实验中遇到的问题,其中想法和操作错误的是</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维生素D和胆固醇属于脂质,可以被苏丹Ⅳ染液染成红色</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吡罗红、甲基绿染色剂与斐林试剂使用方法类似,均为混合后使用且现用现配</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在性状分离比的模拟实验中,每个小桶内两种不同颜色的彩球比例一定要1:1</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观察植物细胞有丝分裂实验中,改良苯酚品红溶液和醋酸洋红溶液都可以使染色体着色</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【答案】A</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维生素D和胆固醇属于脂质中的固醇，而能够被苏丹Ⅳ染液染成红色的是脂质中的脂肪，A错误；吡罗红、甲基绿染色剂与斐林试剂使用方法类似，均为混合后使用且现用现配，B正确；在性状分离比的模拟实验中,两个小桶中的彩球的数量可以不相同，但是每个小桶内两种不同颜色的彩球比例一定为1:1，C正确；观察植物细胞有丝分裂实验中,改良苯酚品红溶液和醋酸洋红溶液都可以使染色体着色，便于观察，D正确。</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 下列有关生命活动调节错误的是</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血液流经胰岛之后,血糖含量会降低</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一个由传入和传出两种神经元组成的反射弧中只含有一个突触</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用生长素类似物处理植物比生长素更有效可能是因为植物体内没有分解它的酶</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在细胞免疫中靶细胞裂解释放出的抗原还需抗体作用后再经吞噬细胞吞噬消化</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【答案】B</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胰岛细胞的生命活动需要分解葡萄糖提供能量，因此血液流经胰岛之后，血糖含量会降低，A正确；一个由传入和传出两种神经元组成的反射弧中含有两个突触，在两个神经元之间有一个突触，在传出神经元与效应器之间也有一个突触，B错误；生长素类似物是人工合成的植物生长调剂，作用机理与生长素类似，生长素类似物具有天然生长素的一切属性；由于植物体缺少分解生长素类似物的酶，所以生长素类似物处理植物的效果比天然的生长素有效，而且作用的时间长，C正确；在细胞免疫中靶细胞裂解释放出的抗原，还需抗体作用后再经吞噬细胞吞噬消化，D正确。</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 下列关于种群、群落、生态系统的相关叙述中,错误的是</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遗传多样性比较高的种群适应环境的能力较强</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同一种群内个体间既不存在地理隔离,也不存在生殖隔离</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当一个群落演替到与当地气候和土壤条件处于平衡状态时,将形成森林</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深水黑暗环境中,从生态系统的组成成分上可能存在生产者、分解者和消费者</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【答案】C</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6191250" cy="2240915"/>
            <wp:effectExtent l="0" t="0" r="0" b="6985"/>
            <wp:docPr id="41"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19"/>
                    <pic:cNvPicPr>
                      <a:picLocks noChangeAspect="1"/>
                    </pic:cNvPicPr>
                  </pic:nvPicPr>
                  <pic:blipFill>
                    <a:blip r:embed="rId6"/>
                    <a:stretch>
                      <a:fillRect/>
                    </a:stretch>
                  </pic:blipFill>
                  <pic:spPr>
                    <a:xfrm>
                      <a:off x="0" y="0"/>
                      <a:ext cx="6191250" cy="2240915"/>
                    </a:xfrm>
                    <a:prstGeom prst="rect">
                      <a:avLst/>
                    </a:prstGeom>
                    <a:noFill/>
                    <a:ln w="9525">
                      <a:noFill/>
                    </a:ln>
                  </pic:spPr>
                </pic:pic>
              </a:graphicData>
            </a:graphic>
          </wp:inline>
        </w:drawing>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 下列有关遗传变异的知识说法正确的是</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肺炎双球菌的转化实验证明S菌的DNA可使小鼠致死</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RNA有三种,它们的结构一般是单链,tRNA是由三个碱基组成</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花药离体培养过程中,基因突变、基因重组、染色体变异均有可能发生</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D. </w:t>
      </w:r>
      <w:r>
        <w:rPr>
          <w:rFonts w:hint="eastAsia" w:asciiTheme="minorEastAsia" w:hAnsiTheme="minorEastAsia" w:eastAsiaTheme="minorEastAsia" w:cstheme="minorEastAsia"/>
          <w:color w:val="000000"/>
          <w:sz w:val="24"/>
          <w:szCs w:val="24"/>
          <w:vertAlign w:val="superscript"/>
        </w:rPr>
        <w:t>35</w:t>
      </w:r>
      <w:r>
        <w:rPr>
          <w:rFonts w:hint="eastAsia" w:asciiTheme="minorEastAsia" w:hAnsiTheme="minorEastAsia" w:eastAsiaTheme="minorEastAsia" w:cstheme="minorEastAsia"/>
          <w:color w:val="000000"/>
          <w:sz w:val="24"/>
          <w:szCs w:val="24"/>
        </w:rPr>
        <w:t>S标记的噬菌体侵染实验中,沉淀物存在少量的放射性可能是搅拌不充分所致</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【答案】D</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肺炎双球菌的体外转化实验证明S菌的DNA可以使得R菌转化为S菌，进而使小鼠致死，A错误；细胞中的RNA包括tRNA、mRNA、rRNA三种，其中tRNA含有大量的碱基，其一端的三个碱基构成反密码子，B错误；花药离体培养过程中，细胞增殖方式是有丝分裂，而基因重组发生在减数分裂过程中，C错误；</w:t>
      </w:r>
      <w:r>
        <w:rPr>
          <w:rFonts w:hint="eastAsia" w:asciiTheme="minorEastAsia" w:hAnsiTheme="minorEastAsia" w:eastAsiaTheme="minorEastAsia" w:cstheme="minorEastAsia"/>
          <w:color w:val="000000"/>
          <w:sz w:val="24"/>
          <w:szCs w:val="24"/>
          <w:vertAlign w:val="superscript"/>
        </w:rPr>
        <w:t>35</w:t>
      </w:r>
      <w:r>
        <w:rPr>
          <w:rFonts w:hint="eastAsia" w:asciiTheme="minorEastAsia" w:hAnsiTheme="minorEastAsia" w:eastAsiaTheme="minorEastAsia" w:cstheme="minorEastAsia"/>
          <w:color w:val="000000"/>
          <w:sz w:val="24"/>
          <w:szCs w:val="24"/>
        </w:rPr>
        <w:t>S标记的噬菌体侵染实验中, 搅拌不充分会导致沉淀物存在少量的放射性，D正确。</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 甲、乙、丙三图分别表示某二倍体高等动物细胞分裂图像,下列说法正确的是</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4073525" cy="1562735"/>
            <wp:effectExtent l="0" t="0" r="3175" b="18415"/>
            <wp:docPr id="29"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0"/>
                    <pic:cNvPicPr>
                      <a:picLocks noChangeAspect="1"/>
                    </pic:cNvPicPr>
                  </pic:nvPicPr>
                  <pic:blipFill>
                    <a:blip r:embed="rId7"/>
                    <a:stretch>
                      <a:fillRect/>
                    </a:stretch>
                  </pic:blipFill>
                  <pic:spPr>
                    <a:xfrm>
                      <a:off x="0" y="0"/>
                      <a:ext cx="4073525" cy="1562735"/>
                    </a:xfrm>
                    <a:prstGeom prst="rect">
                      <a:avLst/>
                    </a:prstGeom>
                    <a:noFill/>
                    <a:ln w="9525">
                      <a:noFill/>
                    </a:ln>
                  </pic:spPr>
                </pic:pic>
              </a:graphicData>
            </a:graphic>
          </wp:inline>
        </w:drawing>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依图可判定该个体为雌性</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图甲和图丙可发生同源染色体交又互换</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若乙图中的2、3表示两条X染色体,则说明该细胞分裂方式是减数分裂</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重组性状要在后代中表现出来,一般要通过精子与卵细胞结合产生新个体来实现</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【答案】D</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【解析】据图分析，甲图中同源染色体分离，处于减数第一次分裂后期，又因为细胞质均等分裂，说明该细胞为初级精母细胞，即该个体为雄性，</w:t>
      </w: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错误；图丙细胞中没有同源染色体，且姐妹染色单体分离，处于减数第二次分裂后期，而同源染色体交又互换发生在减数第一次分裂，B错误；乙图中姐妹染色单体分离，且染色体数目是甲的两倍，说明该细胞处于有丝分裂后期，且该动物是雄性的，因此细胞中的2、3不可能都是X，C错误；重组性状要在后代中表现出来，一般要通过精子与卵细胞结合产生新个体来实现，D正确。</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二、选择题</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7. 为研究磁场处理时间对金鱼藻光合作用的影响,研究者给予金鱼藻不同磁场处理</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时间,在适宜条件下培养后对藻液中溶解氧浓度进行了测定,表格为测定结果,图为金鱼藻在24h内O</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的吸收量和释放量(S</w:t>
      </w:r>
      <w:r>
        <w:rPr>
          <w:rFonts w:hint="eastAsia" w:asciiTheme="minorEastAsia" w:hAnsiTheme="minorEastAsia" w:eastAsiaTheme="minorEastAsia" w:cstheme="minorEastAsia"/>
          <w:color w:val="000000"/>
          <w:sz w:val="24"/>
          <w:szCs w:val="24"/>
          <w:vertAlign w:val="subscript"/>
        </w:rPr>
        <w:t>1</w:t>
      </w:r>
      <w:r>
        <w:rPr>
          <w:rFonts w:hint="eastAsia" w:asciiTheme="minorEastAsia" w:hAnsiTheme="minorEastAsia" w:eastAsiaTheme="minorEastAsia" w:cstheme="minorEastAsia"/>
          <w:color w:val="000000"/>
          <w:sz w:val="24"/>
          <w:szCs w:val="24"/>
        </w:rPr>
        <w:t>、S</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、S</w:t>
      </w:r>
      <w:r>
        <w:rPr>
          <w:rFonts w:hint="eastAsia" w:asciiTheme="minorEastAsia" w:hAnsiTheme="minorEastAsia" w:eastAsiaTheme="minorEastAsia" w:cstheme="minorEastAsia"/>
          <w:color w:val="000000"/>
          <w:sz w:val="24"/>
          <w:szCs w:val="24"/>
          <w:vertAlign w:val="subscript"/>
        </w:rPr>
        <w:t>3</w:t>
      </w:r>
      <w:r>
        <w:rPr>
          <w:rFonts w:hint="eastAsia" w:asciiTheme="minorEastAsia" w:hAnsiTheme="minorEastAsia" w:eastAsiaTheme="minorEastAsia" w:cstheme="minorEastAsia"/>
          <w:color w:val="000000"/>
          <w:sz w:val="24"/>
          <w:szCs w:val="24"/>
        </w:rPr>
        <w:t>表示相应图形面积)。据此分析回答:</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5010150" cy="1733550"/>
            <wp:effectExtent l="0" t="0" r="0" b="0"/>
            <wp:docPr id="32"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1"/>
                    <pic:cNvPicPr>
                      <a:picLocks noChangeAspect="1"/>
                    </pic:cNvPicPr>
                  </pic:nvPicPr>
                  <pic:blipFill>
                    <a:blip r:embed="rId8"/>
                    <a:stretch>
                      <a:fillRect/>
                    </a:stretch>
                  </pic:blipFill>
                  <pic:spPr>
                    <a:xfrm>
                      <a:off x="0" y="0"/>
                      <a:ext cx="5010150" cy="1733550"/>
                    </a:xfrm>
                    <a:prstGeom prst="rect">
                      <a:avLst/>
                    </a:prstGeom>
                    <a:noFill/>
                    <a:ln w="9525">
                      <a:noFill/>
                    </a:ln>
                  </pic:spPr>
                </pic:pic>
              </a:graphicData>
            </a:graphic>
          </wp:inline>
        </w:drawing>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(1)本实验的因变量是_____________________。</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经处理后藻液中溶解氧的浓度增加明显,说明其光合作用能力增强,这可能是磁场影响了金鱼藻本身的_________________等</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(2)用同位素</w:t>
      </w:r>
      <w:r>
        <w:rPr>
          <w:rFonts w:hint="eastAsia" w:asciiTheme="minorEastAsia" w:hAnsiTheme="minorEastAsia" w:eastAsiaTheme="minorEastAsia" w:cstheme="minorEastAsia"/>
          <w:color w:val="000000"/>
          <w:sz w:val="24"/>
          <w:szCs w:val="24"/>
          <w:vertAlign w:val="superscript"/>
        </w:rPr>
        <w:t>18</w:t>
      </w:r>
      <w:r>
        <w:rPr>
          <w:rFonts w:hint="eastAsia" w:asciiTheme="minorEastAsia" w:hAnsiTheme="minorEastAsia" w:eastAsiaTheme="minorEastAsia" w:cstheme="minorEastAsia"/>
          <w:color w:val="000000"/>
          <w:sz w:val="24"/>
          <w:szCs w:val="24"/>
        </w:rPr>
        <w:t>O标记藻液中的H</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O,在金鱼藻体内发现含放射性</w:t>
      </w:r>
      <w:r>
        <w:rPr>
          <w:rFonts w:hint="eastAsia" w:asciiTheme="minorEastAsia" w:hAnsiTheme="minorEastAsia" w:eastAsiaTheme="minorEastAsia" w:cstheme="minorEastAsia"/>
          <w:color w:val="000000"/>
          <w:sz w:val="24"/>
          <w:szCs w:val="24"/>
          <w:vertAlign w:val="superscript"/>
        </w:rPr>
        <w:t>18</w:t>
      </w:r>
      <w:r>
        <w:rPr>
          <w:rFonts w:hint="eastAsia" w:asciiTheme="minorEastAsia" w:hAnsiTheme="minorEastAsia" w:eastAsiaTheme="minorEastAsia" w:cstheme="minorEastAsia"/>
          <w:color w:val="000000"/>
          <w:sz w:val="24"/>
          <w:szCs w:val="24"/>
        </w:rPr>
        <w:t>O的有机物,</w:t>
      </w:r>
      <w:r>
        <w:rPr>
          <w:rFonts w:hint="eastAsia" w:asciiTheme="minorEastAsia" w:hAnsiTheme="minorEastAsia" w:eastAsiaTheme="minorEastAsia" w:cstheme="minorEastAsia"/>
          <w:color w:val="000000"/>
          <w:sz w:val="24"/>
          <w:szCs w:val="24"/>
          <w:vertAlign w:val="superscript"/>
        </w:rPr>
        <w:t>18</w:t>
      </w:r>
      <w:r>
        <w:rPr>
          <w:rFonts w:hint="eastAsia" w:asciiTheme="minorEastAsia" w:hAnsiTheme="minorEastAsia" w:eastAsiaTheme="minorEastAsia" w:cstheme="minorEastAsia"/>
          <w:color w:val="000000"/>
          <w:sz w:val="24"/>
          <w:szCs w:val="24"/>
        </w:rPr>
        <w:t>O转移途径是_______________________________。</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(3)图中表示叶绿体吸收CO</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的区段是_____________(用字母表示)。金鱼藻一昼夜最大光合速率为_________mg/h,一昼夜有机物积累量为_____________(用代数式表示)。</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    (1). 溶解氧的浓度（或金鱼藻氧气的释放量与吸收量）    (2). 数量、叶绿素含量、酶的数量与活性、叶绿体数量等    (3). H</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O→CO</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vertAlign w:val="subscript"/>
        </w:rPr>
        <w:t>3</w:t>
      </w:r>
      <w:r>
        <w:rPr>
          <w:rFonts w:hint="eastAsia" w:asciiTheme="minorEastAsia" w:hAnsiTheme="minorEastAsia" w:eastAsiaTheme="minorEastAsia" w:cstheme="minorEastAsia"/>
          <w:color w:val="000000"/>
          <w:sz w:val="24"/>
          <w:szCs w:val="24"/>
        </w:rPr>
        <w:t>→有机物    (4). ad和eh    (5). 85    (6). S</w:t>
      </w:r>
      <w:r>
        <w:rPr>
          <w:rFonts w:hint="eastAsia" w:asciiTheme="minorEastAsia" w:hAnsiTheme="minorEastAsia" w:eastAsiaTheme="minorEastAsia" w:cstheme="minorEastAsia"/>
          <w:color w:val="000000"/>
          <w:sz w:val="24"/>
          <w:szCs w:val="24"/>
          <w:vertAlign w:val="subscript"/>
        </w:rPr>
        <w:t>1</w:t>
      </w:r>
      <w:r>
        <w:rPr>
          <w:rFonts w:hint="eastAsia" w:asciiTheme="minorEastAsia" w:hAnsiTheme="minorEastAsia" w:eastAsiaTheme="minorEastAsia" w:cstheme="minorEastAsia"/>
          <w:color w:val="000000"/>
          <w:sz w:val="24"/>
          <w:szCs w:val="24"/>
        </w:rPr>
        <w:t>+S</w:t>
      </w:r>
      <w:r>
        <w:rPr>
          <w:rFonts w:hint="eastAsia" w:asciiTheme="minorEastAsia" w:hAnsiTheme="minorEastAsia" w:eastAsiaTheme="minorEastAsia" w:cstheme="minorEastAsia"/>
          <w:color w:val="000000"/>
          <w:sz w:val="24"/>
          <w:szCs w:val="24"/>
          <w:vertAlign w:val="subscript"/>
        </w:rPr>
        <w:t>3</w:t>
      </w:r>
      <w:r>
        <w:rPr>
          <w:rFonts w:hint="eastAsia" w:asciiTheme="minorEastAsia" w:hAnsiTheme="minorEastAsia" w:eastAsiaTheme="minorEastAsia" w:cstheme="minorEastAsia"/>
          <w:color w:val="000000"/>
          <w:sz w:val="24"/>
          <w:szCs w:val="24"/>
        </w:rPr>
        <w:t>-S</w:t>
      </w:r>
      <w:r>
        <w:rPr>
          <w:rFonts w:hint="eastAsia" w:asciiTheme="minorEastAsia" w:hAnsiTheme="minorEastAsia" w:eastAsiaTheme="minorEastAsia" w:cstheme="minorEastAsia"/>
          <w:color w:val="000000"/>
          <w:sz w:val="24"/>
          <w:szCs w:val="24"/>
          <w:vertAlign w:val="subscript"/>
        </w:rPr>
        <w:t>2</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【解析】试题分析：根据表格分析，实验的自变量是磁场处理时间，因变量是溶解氧浓度，与对照组相比，随着磁场处理时间的异常溶解氧浓度含量先增加后降低。据图分析，图中S</w:t>
      </w:r>
      <w:r>
        <w:rPr>
          <w:rFonts w:hint="eastAsia" w:asciiTheme="minorEastAsia" w:hAnsiTheme="minorEastAsia" w:eastAsiaTheme="minorEastAsia" w:cstheme="minorEastAsia"/>
          <w:color w:val="000000"/>
          <w:sz w:val="24"/>
          <w:szCs w:val="24"/>
          <w:vertAlign w:val="subscript"/>
        </w:rPr>
        <w:t>1</w:t>
      </w:r>
      <w:r>
        <w:rPr>
          <w:rFonts w:hint="eastAsia" w:asciiTheme="minorEastAsia" w:hAnsiTheme="minorEastAsia" w:eastAsiaTheme="minorEastAsia" w:cstheme="minorEastAsia"/>
          <w:color w:val="000000"/>
          <w:sz w:val="24"/>
          <w:szCs w:val="24"/>
        </w:rPr>
        <w:t>+S</w:t>
      </w:r>
      <w:r>
        <w:rPr>
          <w:rFonts w:hint="eastAsia" w:asciiTheme="minorEastAsia" w:hAnsiTheme="minorEastAsia" w:eastAsiaTheme="minorEastAsia" w:cstheme="minorEastAsia"/>
          <w:color w:val="000000"/>
          <w:sz w:val="24"/>
          <w:szCs w:val="24"/>
          <w:vertAlign w:val="subscript"/>
        </w:rPr>
        <w:t>3</w:t>
      </w:r>
      <w:r>
        <w:rPr>
          <w:rFonts w:hint="eastAsia" w:asciiTheme="minorEastAsia" w:hAnsiTheme="minorEastAsia" w:eastAsiaTheme="minorEastAsia" w:cstheme="minorEastAsia"/>
          <w:color w:val="000000"/>
          <w:sz w:val="24"/>
          <w:szCs w:val="24"/>
        </w:rPr>
        <w:t>可以表示白天有机物的积累量，S</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可以表示夜间有机物的消耗量。</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根据以上分析已知，该实验的自变量是磁场处理时间，因变量是溶解氧的浓度。经处理后藻液中溶解氧的浓度增加明显，说明处理使得光合作用能力增强，可能是磁场影响了金鱼藻本身的数量、叶绿素含量、酶的数量与活性、叶绿体数量等。</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用同位素</w:t>
      </w:r>
      <w:r>
        <w:rPr>
          <w:rFonts w:hint="eastAsia" w:asciiTheme="minorEastAsia" w:hAnsiTheme="minorEastAsia" w:eastAsiaTheme="minorEastAsia" w:cstheme="minorEastAsia"/>
          <w:color w:val="000000"/>
          <w:sz w:val="24"/>
          <w:szCs w:val="24"/>
          <w:vertAlign w:val="superscript"/>
        </w:rPr>
        <w:t>18</w:t>
      </w:r>
      <w:r>
        <w:rPr>
          <w:rFonts w:hint="eastAsia" w:asciiTheme="minorEastAsia" w:hAnsiTheme="minorEastAsia" w:eastAsiaTheme="minorEastAsia" w:cstheme="minorEastAsia"/>
          <w:color w:val="000000"/>
          <w:sz w:val="24"/>
          <w:szCs w:val="24"/>
        </w:rPr>
        <w:t>O</w:t>
      </w:r>
      <w:r>
        <w:rPr>
          <w:rFonts w:hint="eastAsia" w:asciiTheme="minorEastAsia" w:hAnsiTheme="minorEastAsia" w:eastAsiaTheme="minorEastAsia" w:cstheme="minorEastAsia"/>
          <w:color w:val="000000"/>
          <w:sz w:val="24"/>
          <w:szCs w:val="24"/>
        </w:rPr>
        <w:t>标记藻液中的</w:t>
      </w:r>
      <w:r>
        <w:rPr>
          <w:rFonts w:hint="eastAsia" w:asciiTheme="minorEastAsia" w:hAnsiTheme="minorEastAsia" w:eastAsiaTheme="minorEastAsia" w:cstheme="minorEastAsia"/>
          <w:color w:val="000000"/>
          <w:sz w:val="24"/>
          <w:szCs w:val="24"/>
        </w:rPr>
        <w:t>H</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O</w:t>
      </w:r>
      <w:r>
        <w:rPr>
          <w:rFonts w:hint="eastAsia" w:asciiTheme="minorEastAsia" w:hAnsiTheme="minorEastAsia" w:eastAsiaTheme="minorEastAsia" w:cstheme="minorEastAsia"/>
          <w:color w:val="000000"/>
          <w:sz w:val="24"/>
          <w:szCs w:val="24"/>
        </w:rPr>
        <w:t>，该水先参与有氧呼吸第二阶段，与丙酮酸反应生成含有同位素的二氧化碳，再参与光合作用暗反应，与五碳化合物结合生成三碳化合物</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最后三碳化合物还原生成含有同位素的有机物，因此</w:t>
      </w:r>
      <w:r>
        <w:rPr>
          <w:rFonts w:hint="eastAsia" w:asciiTheme="minorEastAsia" w:hAnsiTheme="minorEastAsia" w:eastAsiaTheme="minorEastAsia" w:cstheme="minorEastAsia"/>
          <w:color w:val="000000"/>
          <w:sz w:val="24"/>
          <w:szCs w:val="24"/>
          <w:vertAlign w:val="superscript"/>
        </w:rPr>
        <w:t>18</w:t>
      </w:r>
      <w:r>
        <w:rPr>
          <w:rFonts w:hint="eastAsia" w:asciiTheme="minorEastAsia" w:hAnsiTheme="minorEastAsia" w:eastAsiaTheme="minorEastAsia" w:cstheme="minorEastAsia"/>
          <w:color w:val="000000"/>
          <w:sz w:val="24"/>
          <w:szCs w:val="24"/>
        </w:rPr>
        <w:t>O转移途径是H</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O→CO</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vertAlign w:val="subscript"/>
        </w:rPr>
        <w:t>3</w:t>
      </w:r>
      <w:r>
        <w:rPr>
          <w:rFonts w:hint="eastAsia" w:asciiTheme="minorEastAsia" w:hAnsiTheme="minorEastAsia" w:eastAsiaTheme="minorEastAsia" w:cstheme="minorEastAsia"/>
          <w:color w:val="000000"/>
          <w:sz w:val="24"/>
          <w:szCs w:val="24"/>
        </w:rPr>
        <w:t>→有机物。</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当叶绿体吸收二氧化碳的时候，说明植物体进行光合作用，图乙中</w:t>
      </w:r>
      <w:r>
        <w:rPr>
          <w:rFonts w:hint="eastAsia" w:asciiTheme="minorEastAsia" w:hAnsiTheme="minorEastAsia" w:eastAsiaTheme="minorEastAsia" w:cstheme="minorEastAsia"/>
          <w:color w:val="000000"/>
          <w:sz w:val="24"/>
          <w:szCs w:val="24"/>
        </w:rPr>
        <w:t>ad</w:t>
      </w:r>
      <w:r>
        <w:rPr>
          <w:rFonts w:hint="eastAsia" w:asciiTheme="minorEastAsia" w:hAnsiTheme="minorEastAsia" w:eastAsiaTheme="minorEastAsia" w:cstheme="minorEastAsia"/>
          <w:color w:val="000000"/>
          <w:sz w:val="24"/>
          <w:szCs w:val="24"/>
        </w:rPr>
        <w:t>和</w:t>
      </w:r>
      <w:r>
        <w:rPr>
          <w:rFonts w:hint="eastAsia" w:asciiTheme="minorEastAsia" w:hAnsiTheme="minorEastAsia" w:eastAsiaTheme="minorEastAsia" w:cstheme="minorEastAsia"/>
          <w:color w:val="000000"/>
          <w:sz w:val="24"/>
          <w:szCs w:val="24"/>
        </w:rPr>
        <w:t>eh</w:t>
      </w:r>
      <w:r>
        <w:rPr>
          <w:rFonts w:hint="eastAsia" w:asciiTheme="minorEastAsia" w:hAnsiTheme="minorEastAsia" w:eastAsiaTheme="minorEastAsia" w:cstheme="minorEastAsia"/>
          <w:color w:val="000000"/>
          <w:sz w:val="24"/>
          <w:szCs w:val="24"/>
        </w:rPr>
        <w:t>段有光照，有光合作用，所以图乙中</w:t>
      </w:r>
      <w:r>
        <w:rPr>
          <w:rFonts w:hint="eastAsia" w:asciiTheme="minorEastAsia" w:hAnsiTheme="minorEastAsia" w:eastAsiaTheme="minorEastAsia" w:cstheme="minorEastAsia"/>
          <w:color w:val="000000"/>
          <w:sz w:val="24"/>
          <w:szCs w:val="24"/>
        </w:rPr>
        <w:t>ad</w:t>
      </w:r>
      <w:r>
        <w:rPr>
          <w:rFonts w:hint="eastAsia" w:asciiTheme="minorEastAsia" w:hAnsiTheme="minorEastAsia" w:eastAsiaTheme="minorEastAsia" w:cstheme="minorEastAsia"/>
          <w:color w:val="000000"/>
          <w:sz w:val="24"/>
          <w:szCs w:val="24"/>
        </w:rPr>
        <w:t>和</w:t>
      </w:r>
      <w:r>
        <w:rPr>
          <w:rFonts w:hint="eastAsia" w:asciiTheme="minorEastAsia" w:hAnsiTheme="minorEastAsia" w:eastAsiaTheme="minorEastAsia" w:cstheme="minorEastAsia"/>
          <w:color w:val="000000"/>
          <w:sz w:val="24"/>
          <w:szCs w:val="24"/>
        </w:rPr>
        <w:t>eh</w:t>
      </w:r>
      <w:r>
        <w:rPr>
          <w:rFonts w:hint="eastAsia" w:asciiTheme="minorEastAsia" w:hAnsiTheme="minorEastAsia" w:eastAsiaTheme="minorEastAsia" w:cstheme="minorEastAsia"/>
          <w:color w:val="000000"/>
          <w:sz w:val="24"/>
          <w:szCs w:val="24"/>
        </w:rPr>
        <w:t>段叶绿体吸收二氧化碳</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金鱼藻最大光合速率</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净光合作用</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细胞呼吸</w:t>
      </w:r>
      <w:r>
        <w:rPr>
          <w:rFonts w:hint="eastAsia" w:asciiTheme="minorEastAsia" w:hAnsiTheme="minorEastAsia" w:eastAsiaTheme="minorEastAsia" w:cstheme="minorEastAsia"/>
          <w:color w:val="000000"/>
          <w:sz w:val="24"/>
          <w:szCs w:val="24"/>
        </w:rPr>
        <w:t>=（75+10）mg/h=85mg/h，</w:t>
      </w:r>
      <w:r>
        <w:rPr>
          <w:rFonts w:hint="eastAsia" w:asciiTheme="minorEastAsia" w:hAnsiTheme="minorEastAsia" w:eastAsiaTheme="minorEastAsia" w:cstheme="minorEastAsia"/>
          <w:color w:val="000000"/>
          <w:sz w:val="24"/>
          <w:szCs w:val="24"/>
        </w:rPr>
        <w:t>图中</w:t>
      </w:r>
      <w:r>
        <w:rPr>
          <w:rFonts w:hint="eastAsia" w:asciiTheme="minorEastAsia" w:hAnsiTheme="minorEastAsia" w:eastAsiaTheme="minorEastAsia" w:cstheme="minorEastAsia"/>
          <w:color w:val="000000"/>
          <w:sz w:val="24"/>
          <w:szCs w:val="24"/>
        </w:rPr>
        <w:t>S</w:t>
      </w:r>
      <w:r>
        <w:rPr>
          <w:rFonts w:hint="eastAsia" w:asciiTheme="minorEastAsia" w:hAnsiTheme="minorEastAsia" w:eastAsiaTheme="minorEastAsia" w:cstheme="minorEastAsia"/>
          <w:color w:val="000000"/>
          <w:sz w:val="24"/>
          <w:szCs w:val="24"/>
          <w:vertAlign w:val="subscript"/>
        </w:rPr>
        <w:t>1</w:t>
      </w:r>
      <w:r>
        <w:rPr>
          <w:rFonts w:hint="eastAsia" w:asciiTheme="minorEastAsia" w:hAnsiTheme="minorEastAsia" w:eastAsiaTheme="minorEastAsia" w:cstheme="minorEastAsia"/>
          <w:color w:val="000000"/>
          <w:sz w:val="24"/>
          <w:szCs w:val="24"/>
        </w:rPr>
        <w:t>+S</w:t>
      </w:r>
      <w:r>
        <w:rPr>
          <w:rFonts w:hint="eastAsia" w:asciiTheme="minorEastAsia" w:hAnsiTheme="minorEastAsia" w:eastAsiaTheme="minorEastAsia" w:cstheme="minorEastAsia"/>
          <w:color w:val="000000"/>
          <w:sz w:val="24"/>
          <w:szCs w:val="24"/>
          <w:vertAlign w:val="subscript"/>
        </w:rPr>
        <w:t>3</w:t>
      </w:r>
      <w:r>
        <w:rPr>
          <w:rFonts w:hint="eastAsia" w:asciiTheme="minorEastAsia" w:hAnsiTheme="minorEastAsia" w:eastAsiaTheme="minorEastAsia" w:cstheme="minorEastAsia"/>
          <w:color w:val="000000"/>
          <w:sz w:val="24"/>
          <w:szCs w:val="24"/>
        </w:rPr>
        <w:t>可以表示白天有机物的积累量，</w:t>
      </w:r>
      <w:r>
        <w:rPr>
          <w:rFonts w:hint="eastAsia" w:asciiTheme="minorEastAsia" w:hAnsiTheme="minorEastAsia" w:eastAsiaTheme="minorEastAsia" w:cstheme="minorEastAsia"/>
          <w:color w:val="000000"/>
          <w:sz w:val="24"/>
          <w:szCs w:val="24"/>
        </w:rPr>
        <w:t>S</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可以表示夜间有机物的消耗量，所以一昼夜积累的有机物</w:t>
      </w:r>
      <w:r>
        <w:rPr>
          <w:rFonts w:hint="eastAsia" w:asciiTheme="minorEastAsia" w:hAnsiTheme="minorEastAsia" w:eastAsiaTheme="minorEastAsia" w:cstheme="minorEastAsia"/>
          <w:color w:val="000000"/>
          <w:sz w:val="24"/>
          <w:szCs w:val="24"/>
        </w:rPr>
        <w:t>S</w:t>
      </w:r>
      <w:r>
        <w:rPr>
          <w:rFonts w:hint="eastAsia" w:asciiTheme="minorEastAsia" w:hAnsiTheme="minorEastAsia" w:eastAsiaTheme="minorEastAsia" w:cstheme="minorEastAsia"/>
          <w:color w:val="000000"/>
          <w:sz w:val="24"/>
          <w:szCs w:val="24"/>
          <w:vertAlign w:val="subscript"/>
        </w:rPr>
        <w:t>1</w:t>
      </w:r>
      <w:r>
        <w:rPr>
          <w:rFonts w:hint="eastAsia" w:asciiTheme="minorEastAsia" w:hAnsiTheme="minorEastAsia" w:eastAsiaTheme="minorEastAsia" w:cstheme="minorEastAsia"/>
          <w:color w:val="000000"/>
          <w:sz w:val="24"/>
          <w:szCs w:val="24"/>
        </w:rPr>
        <w:t>+S</w:t>
      </w:r>
      <w:r>
        <w:rPr>
          <w:rFonts w:hint="eastAsia" w:asciiTheme="minorEastAsia" w:hAnsiTheme="minorEastAsia" w:eastAsiaTheme="minorEastAsia" w:cstheme="minorEastAsia"/>
          <w:color w:val="000000"/>
          <w:sz w:val="24"/>
          <w:szCs w:val="24"/>
          <w:vertAlign w:val="subscript"/>
        </w:rPr>
        <w:t>3</w:t>
      </w:r>
      <w:r>
        <w:rPr>
          <w:rFonts w:hint="eastAsia" w:asciiTheme="minorEastAsia" w:hAnsiTheme="minorEastAsia" w:eastAsiaTheme="minorEastAsia" w:cstheme="minorEastAsia"/>
          <w:color w:val="000000"/>
          <w:sz w:val="24"/>
          <w:szCs w:val="24"/>
        </w:rPr>
        <w:t>-S</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点睛</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解答本题的关键是掌握有氧呼吸和光合作用的详细过程，根据两个过程中的物质变化分析</w:t>
      </w:r>
      <w:r>
        <w:rPr>
          <w:rFonts w:hint="eastAsia" w:asciiTheme="minorEastAsia" w:hAnsiTheme="minorEastAsia" w:eastAsiaTheme="minorEastAsia" w:cstheme="minorEastAsia"/>
          <w:color w:val="000000"/>
          <w:sz w:val="24"/>
          <w:szCs w:val="24"/>
          <w:vertAlign w:val="superscript"/>
        </w:rPr>
        <w:t>18</w:t>
      </w:r>
      <w:r>
        <w:rPr>
          <w:rFonts w:hint="eastAsia" w:asciiTheme="minorEastAsia" w:hAnsiTheme="minorEastAsia" w:eastAsiaTheme="minorEastAsia" w:cstheme="minorEastAsia"/>
          <w:color w:val="000000"/>
          <w:sz w:val="24"/>
          <w:szCs w:val="24"/>
        </w:rPr>
        <w:t>O标记的水中氧元素的转移途径。</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8. 下丘脑中饥中枢决定发动摄食活动、饱中枢决定停止进食活动。瘦素是一种能对</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下丘脑的特定神经元起调节作用的激素,能引起A兴奋并分泌X,但抑制C的兴奋并使Y、Z分泌量减少,瘦素调节食欲的过程如图所示:</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2552700" cy="1628775"/>
            <wp:effectExtent l="0" t="0" r="0" b="9525"/>
            <wp:docPr id="33"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2"/>
                    <pic:cNvPicPr>
                      <a:picLocks noChangeAspect="1"/>
                    </pic:cNvPicPr>
                  </pic:nvPicPr>
                  <pic:blipFill>
                    <a:blip r:embed="rId9"/>
                    <a:stretch>
                      <a:fillRect/>
                    </a:stretch>
                  </pic:blipFill>
                  <pic:spPr>
                    <a:xfrm>
                      <a:off x="0" y="0"/>
                      <a:ext cx="2552700" cy="1628775"/>
                    </a:xfrm>
                    <a:prstGeom prst="rect">
                      <a:avLst/>
                    </a:prstGeom>
                    <a:noFill/>
                    <a:ln w="9525">
                      <a:noFill/>
                    </a:ln>
                  </pic:spPr>
                </pic:pic>
              </a:graphicData>
            </a:graphic>
          </wp:inline>
        </w:drawing>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(图注:A、B、C、D表示神经元留胞,X、Y、Z表示信号分子)</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(1)瘦素通过调节饱中枢兴奋,此过程是否为反射,理由是____________。</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(2)Z对D的作用是__________(填“促进”、“抑制”、''无影响”);题中能体现激素作用的特点是____________________________。</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(3)瘦素与A结合后,下图能正确表示A的结合点膜电位的变化是_______________________。</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4495800" cy="914400"/>
            <wp:effectExtent l="0" t="0" r="0" b="0"/>
            <wp:docPr id="27"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3"/>
                    <pic:cNvPicPr>
                      <a:picLocks noChangeAspect="1"/>
                    </pic:cNvPicPr>
                  </pic:nvPicPr>
                  <pic:blipFill>
                    <a:blip r:embed="rId10"/>
                    <a:stretch>
                      <a:fillRect/>
                    </a:stretch>
                  </pic:blipFill>
                  <pic:spPr>
                    <a:xfrm>
                      <a:off x="0" y="0"/>
                      <a:ext cx="4495800" cy="914400"/>
                    </a:xfrm>
                    <a:prstGeom prst="rect">
                      <a:avLst/>
                    </a:prstGeom>
                    <a:noFill/>
                    <a:ln w="9525">
                      <a:noFill/>
                    </a:ln>
                  </pic:spPr>
                </pic:pic>
              </a:graphicData>
            </a:graphic>
          </wp:inline>
        </w:drawing>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a→d      B. b→c     C. c→b    D. d→a</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    (1). 不是，没有完整的反射弧    (2). 促进    (3). 作用于靶器官（细胞）    (4). D</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【解析】试题分析：根据图形分析，瘦素会促进A神经元兴奋并产生X物质，会使信号分子X增多；瘦素还会抑制C神经元释放Z物质和Y物质，会使信号分子Y和Z均减少。</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瘦素通过调节饱中枢兴奋，该过程没有经过完整的反射弧，所以该过程不属于反射。</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神经元C释放的Z物质会促进神经元D；图中显示激素具有作用于特定的靶细胞、靶器官的特点。</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瘦素与A结合后，促进了A神经元的兴奋，说明瘦素作用后膜电位由外正内负变成外负内正，故选D。</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9. 如图为某生态系统的碳循环,其中甲、乙、丙、丁为生态系统的组成成分,丙中A、B、C、D是关系密切的四种生物。请据图回答</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1828800" cy="1514475"/>
            <wp:effectExtent l="0" t="0" r="0" b="9525"/>
            <wp:docPr id="31"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4"/>
                    <pic:cNvPicPr>
                      <a:picLocks noChangeAspect="1"/>
                    </pic:cNvPicPr>
                  </pic:nvPicPr>
                  <pic:blipFill>
                    <a:blip r:embed="rId11"/>
                    <a:stretch>
                      <a:fillRect/>
                    </a:stretch>
                  </pic:blipFill>
                  <pic:spPr>
                    <a:xfrm>
                      <a:off x="0" y="0"/>
                      <a:ext cx="1828800" cy="1514475"/>
                    </a:xfrm>
                    <a:prstGeom prst="rect">
                      <a:avLst/>
                    </a:prstGeom>
                    <a:noFill/>
                    <a:ln w="9525">
                      <a:noFill/>
                    </a:ln>
                  </pic:spPr>
                </pic:pic>
              </a:graphicData>
            </a:graphic>
          </wp:inline>
        </w:drawing>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(1)图中D为第___________营养级</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(2)若图中A流向C的比例不变,A流向B、D的能量比例由1:2变为2:1,则D的数量发生变化的理由是___________________________________。</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(3)在形成森林生态系统的过程中,生产者CO</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的吸收量_________(填''&gt;''、''=''、''&lt;”)回归无机环境的CO</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量。</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(4)D能够依B留下的气味去捕食,B同样也能够依据D的气味躲避猎捕,从而保持彼此数量相对稳定，说明信息传递能____________________________。</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    (1). 第三和第四    (2). 根据能量流动的逐级递减的特点，食物链越长，消耗的能量越多，A的能量流向长的食物链比例增加，则D获取能量减少，D的数量减少    (3). ＞    (4). 调节种间关系，维持生态系统的稳定性</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【解析】试题分析：据图分析，甲是二氧化碳库，乙是生产者，丙表示消费者，丁表示分解者；食物链中只有生产者和消费者，图中显示有三条食物链：乙→</w:t>
      </w:r>
      <w:r>
        <w:rPr>
          <w:rFonts w:hint="eastAsia" w:asciiTheme="minorEastAsia" w:hAnsiTheme="minorEastAsia" w:eastAsiaTheme="minorEastAsia" w:cstheme="minorEastAsia"/>
          <w:color w:val="000000"/>
          <w:sz w:val="24"/>
          <w:szCs w:val="24"/>
        </w:rPr>
        <w:t>A→B→D</w:t>
      </w:r>
      <w:r>
        <w:rPr>
          <w:rFonts w:hint="eastAsia" w:asciiTheme="minorEastAsia" w:hAnsiTheme="minorEastAsia" w:eastAsiaTheme="minorEastAsia" w:cstheme="minorEastAsia"/>
          <w:color w:val="000000"/>
          <w:sz w:val="24"/>
          <w:szCs w:val="24"/>
        </w:rPr>
        <w:t>、乙→</w:t>
      </w:r>
      <w:r>
        <w:rPr>
          <w:rFonts w:hint="eastAsia" w:asciiTheme="minorEastAsia" w:hAnsiTheme="minorEastAsia" w:eastAsiaTheme="minorEastAsia" w:cstheme="minorEastAsia"/>
          <w:color w:val="000000"/>
          <w:sz w:val="24"/>
          <w:szCs w:val="24"/>
        </w:rPr>
        <w:t>A→D</w:t>
      </w:r>
      <w:r>
        <w:rPr>
          <w:rFonts w:hint="eastAsia" w:asciiTheme="minorEastAsia" w:hAnsiTheme="minorEastAsia" w:eastAsiaTheme="minorEastAsia" w:cstheme="minorEastAsia"/>
          <w:color w:val="000000"/>
          <w:sz w:val="24"/>
          <w:szCs w:val="24"/>
        </w:rPr>
        <w:t>、乙→</w:t>
      </w:r>
      <w:r>
        <w:rPr>
          <w:rFonts w:hint="eastAsia" w:asciiTheme="minorEastAsia" w:hAnsiTheme="minorEastAsia" w:eastAsiaTheme="minorEastAsia" w:cstheme="minorEastAsia"/>
          <w:color w:val="000000"/>
          <w:sz w:val="24"/>
          <w:szCs w:val="24"/>
        </w:rPr>
        <w:t>A→C。</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根据以上分析可知，图中</w:t>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在两条食物链中分别处于第三营养级和第四营养级。</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根据能量流动的逐级递减的特点，食物链越长，消耗的能量越多，A流向B、D的能量比例由1:2变为2:1，即</w:t>
      </w: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的能量流向长的食物链比例增加，则</w:t>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获取能量减少，</w:t>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的数量减少</w:t>
      </w:r>
      <w:r>
        <w:rPr>
          <w:rFonts w:hint="eastAsia" w:asciiTheme="minorEastAsia" w:hAnsiTheme="minorEastAsia" w:eastAsiaTheme="minorEastAsia" w:cstheme="minorEastAsia"/>
          <w:color w:val="000000"/>
          <w:sz w:val="24"/>
          <w:szCs w:val="24"/>
        </w:rPr>
        <w:t>。</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在形成森林生态系统的过程中，净光合作用产量不断增加，因此生产者CO</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的吸收量大于回归无机环境的CO</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量。</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（4）D</w:t>
      </w:r>
      <w:r>
        <w:rPr>
          <w:rFonts w:hint="eastAsia" w:asciiTheme="minorEastAsia" w:hAnsiTheme="minorEastAsia" w:eastAsiaTheme="minorEastAsia" w:cstheme="minorEastAsia"/>
          <w:color w:val="000000"/>
          <w:sz w:val="24"/>
          <w:szCs w:val="24"/>
        </w:rPr>
        <w:t>能够依</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留下的气味去捕食</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同样也能够依据</w:t>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的气味躲避猎捕，这说明信息传递能够调节种间关系，维持生态系统的稳定</w:t>
      </w:r>
      <w:r>
        <w:rPr>
          <w:rFonts w:hint="eastAsia" w:asciiTheme="minorEastAsia" w:hAnsiTheme="minorEastAsia" w:eastAsiaTheme="minorEastAsia" w:cstheme="minorEastAsia"/>
          <w:color w:val="000000"/>
          <w:sz w:val="24"/>
          <w:szCs w:val="24"/>
        </w:rPr>
        <w:t>。</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点睛</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解答本题的关键是掌握生态系统的碳循环的过程，根据图中的箭头关系，确定甲乙丙丁代表的生态系统的成分，并能够写出图中包含的食物链。</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10. 果蝇的体细胞染色体数为2n=8。某三体果蝇体细胞中Ⅱ号染色体有三条,即染色体数为2n+1=9,该三体果蝇的基因型为AAa(A为长翅基因,a为残翅基因,在Ⅱ号染色体上)。已知染色体数异常的配子(如AA、Aa)中雄配子不能参与受精作用,其他配子均能参与受精作用。请回答:</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(1)从变异类型分析,三体果蝇形成属于__________________。</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(2)该果蝇减数分裂过程,若某次级精母细胞将来会形成基因型为AA的配子,则该次级精母细胞中染色体数为_____________条(多选)。</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4        B.5       C.8        D.10</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(3)若3条Ⅱ号染色体中任意2条联会的概率均等,则该三体本果蝇产生的配子种类及比例为________________。</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(4)将正常残翅雌果蝇与某三体雄果蝇(基因型为AAa)杂交,子一代中,正常:三体=________并请用遗传图解表示该交配过程:__________________________。</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【答案】    (1). 染色体变异    (2). ABCD    (3). A：a：AA：Aa=2：1：1：2    (4). 1：0    (5). </w:t>
      </w:r>
      <w:r>
        <w:rPr>
          <w:rFonts w:hint="eastAsia" w:asciiTheme="minorEastAsia" w:hAnsiTheme="minorEastAsia" w:eastAsiaTheme="minorEastAsia" w:cstheme="minorEastAsia"/>
          <w:color w:val="000000"/>
          <w:sz w:val="24"/>
          <w:szCs w:val="24"/>
        </w:rPr>
        <w:drawing>
          <wp:inline distT="0" distB="0" distL="114300" distR="114300">
            <wp:extent cx="3600450" cy="1419225"/>
            <wp:effectExtent l="0" t="0" r="0" b="9525"/>
            <wp:docPr id="28"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5"/>
                    <pic:cNvPicPr>
                      <a:picLocks noChangeAspect="1"/>
                    </pic:cNvPicPr>
                  </pic:nvPicPr>
                  <pic:blipFill>
                    <a:blip r:embed="rId12"/>
                    <a:stretch>
                      <a:fillRect/>
                    </a:stretch>
                  </pic:blipFill>
                  <pic:spPr>
                    <a:xfrm>
                      <a:off x="0" y="0"/>
                      <a:ext cx="3600450" cy="1419225"/>
                    </a:xfrm>
                    <a:prstGeom prst="rect">
                      <a:avLst/>
                    </a:prstGeom>
                    <a:noFill/>
                    <a:ln w="9525">
                      <a:noFill/>
                    </a:ln>
                  </pic:spPr>
                </pic:pic>
              </a:graphicData>
            </a:graphic>
          </wp:inline>
        </w:drawing>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试题分析：根据提供信息分析，果蝇体细胞有8条染色体，某三体果蝇体细胞中Ⅱ号染色体有三条，细胞中有9条染色体，其基因型为AAa，可以产生AA、a、Aa、A四种配子，比例为1:1:2:2，其中AA、Aa的异常精子不能完成受精作用。</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根据以上分析可知，该三体果蝇体细胞中染色体数目比正常果蝇多了一条，属于染色体数目的变异。</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已知该果蝇减数分裂过程，某次级精母细胞将来会形成基因型为AA的配子，说明该果蝇的一个次级精母细胞中含有两条Ⅱ号染色体，即该次级精母细胞中含有5条染色体或10条染色体（后期），同理另一个次级精母细胞中含有4条染色体或8条染色体（后期），故选ABCD。</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根据以上分析已知，该三体本果蝇产生的配子种类及比例为A：a：AA：Aa=2：1：1：2。</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正常残翅雌果蝇基因型为aa，该三体雄果蝇基因型为AAa，该三体雄果蝇产生的可以受精的配子及其比例为A：a=2:1，因此两者杂交后代Aa：aa=2:1，即长翅：残翅=2:1，遗传图解如图：</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3600450" cy="1419225"/>
            <wp:effectExtent l="0" t="0" r="0" b="9525"/>
            <wp:docPr id="30"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6"/>
                    <pic:cNvPicPr>
                      <a:picLocks noChangeAspect="1"/>
                    </pic:cNvPicPr>
                  </pic:nvPicPr>
                  <pic:blipFill>
                    <a:blip r:embed="rId12"/>
                    <a:stretch>
                      <a:fillRect/>
                    </a:stretch>
                  </pic:blipFill>
                  <pic:spPr>
                    <a:xfrm>
                      <a:off x="0" y="0"/>
                      <a:ext cx="3600450" cy="14192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点睛</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解答本题的关键是抓住题干信息“染色体数异常的配子(如AA、Aa)中雄配子不能参与受精作用”分析答题，确定后代的基因型和表现型，并能够掌握遗传图解的要素写出正确的遗传图解。</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11. 下图为某微生物发酵自动化装置示意图。请回答下列相关问题:</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3667125" cy="1524000"/>
            <wp:effectExtent l="0" t="0" r="9525" b="0"/>
            <wp:docPr id="34"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7"/>
                    <pic:cNvPicPr>
                      <a:picLocks noChangeAspect="1"/>
                    </pic:cNvPicPr>
                  </pic:nvPicPr>
                  <pic:blipFill>
                    <a:blip r:embed="rId13"/>
                    <a:stretch>
                      <a:fillRect/>
                    </a:stretch>
                  </pic:blipFill>
                  <pic:spPr>
                    <a:xfrm>
                      <a:off x="0" y="0"/>
                      <a:ext cx="3667125" cy="1524000"/>
                    </a:xfrm>
                    <a:prstGeom prst="rect">
                      <a:avLst/>
                    </a:prstGeom>
                    <a:noFill/>
                    <a:ln w="9525">
                      <a:noFill/>
                    </a:ln>
                  </pic:spPr>
                </pic:pic>
              </a:graphicData>
            </a:graphic>
          </wp:inline>
        </w:drawing>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(1)培养做生物所用的培养基,常采用________法进行灭菌。</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(2)若利用该装置制备果醋,则“生物催化剂”指的是__________菌,若发酵液中无糖类。</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但有乙醇,则该发酵菌发酵获得醋酸的途径是:乙醇→________→醋酸。整个过程中需不间断地通入除菌空气,原因是_______________________________________________。</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(3)在涂布平板时,滴加到培养基表面的菌悬液量不宜过多的原因是_____________________。</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(4)纯化菌种时,向试管内分装含琼脂的培养基,若试管口粘附有培养基,需要用酒精棉球擦净的原因是____________________________________________。</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    (1). 高压蒸汽灭菌    (2). 醋酸    (3). 乙醛    (4). 醋酸菌进行的是有氧发酵    (5). 培养基表面过多的菌悬液，导致菌体堆积，影响实验效果    (6). 避免培养基污染棉塞（防止杂菌污染菌种等）</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【解析】试题分析：实验室常用的消毒方法：煮沸消毒、化学药物消毒、紫外线消毒</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实验室常用的灭菌方法：灼烧灭菌、干热灭菌、高压蒸汽灭菌</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与果酒制作的微生物是酵母菌，其新陈代谢类型为异养兼性厌氧型</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果酒制作的原理：在有氧条件下，反应式如下：</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vertAlign w:val="subscript"/>
        </w:rPr>
        <w:t>6</w:t>
      </w:r>
      <w:r>
        <w:rPr>
          <w:rFonts w:hint="eastAsia" w:asciiTheme="minorEastAsia" w:hAnsiTheme="minorEastAsia" w:eastAsiaTheme="minorEastAsia" w:cstheme="minorEastAsia"/>
          <w:color w:val="000000"/>
          <w:sz w:val="24"/>
          <w:szCs w:val="24"/>
        </w:rPr>
        <w:t>H</w:t>
      </w:r>
      <w:r>
        <w:rPr>
          <w:rFonts w:hint="eastAsia" w:asciiTheme="minorEastAsia" w:hAnsiTheme="minorEastAsia" w:eastAsiaTheme="minorEastAsia" w:cstheme="minorEastAsia"/>
          <w:color w:val="000000"/>
          <w:sz w:val="24"/>
          <w:szCs w:val="24"/>
          <w:vertAlign w:val="subscript"/>
        </w:rPr>
        <w:t>12</w:t>
      </w:r>
      <w:r>
        <w:rPr>
          <w:rFonts w:hint="eastAsia" w:asciiTheme="minorEastAsia" w:hAnsiTheme="minorEastAsia" w:eastAsiaTheme="minorEastAsia" w:cstheme="minorEastAsia"/>
          <w:color w:val="000000"/>
          <w:sz w:val="24"/>
          <w:szCs w:val="24"/>
        </w:rPr>
        <w:t>O</w:t>
      </w:r>
      <w:r>
        <w:rPr>
          <w:rFonts w:hint="eastAsia" w:asciiTheme="minorEastAsia" w:hAnsiTheme="minorEastAsia" w:eastAsiaTheme="minorEastAsia" w:cstheme="minorEastAsia"/>
          <w:color w:val="000000"/>
          <w:sz w:val="24"/>
          <w:szCs w:val="24"/>
          <w:vertAlign w:val="subscript"/>
        </w:rPr>
        <w:t>6</w:t>
      </w:r>
      <w:r>
        <w:rPr>
          <w:rFonts w:hint="eastAsia" w:asciiTheme="minorEastAsia" w:hAnsiTheme="minorEastAsia" w:eastAsiaTheme="minorEastAsia" w:cstheme="minorEastAsia"/>
          <w:color w:val="000000"/>
          <w:sz w:val="24"/>
          <w:szCs w:val="24"/>
        </w:rPr>
        <w:t>+6H</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O+6O</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6CO</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+12H</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O+</w:t>
      </w:r>
      <w:r>
        <w:rPr>
          <w:rFonts w:hint="eastAsia" w:asciiTheme="minorEastAsia" w:hAnsiTheme="minorEastAsia" w:eastAsiaTheme="minorEastAsia" w:cstheme="minorEastAsia"/>
          <w:color w:val="000000"/>
          <w:sz w:val="24"/>
          <w:szCs w:val="24"/>
        </w:rPr>
        <w:t>能量；在无氧条件下，反应式如下：</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vertAlign w:val="subscript"/>
        </w:rPr>
        <w:t>6</w:t>
      </w:r>
      <w:r>
        <w:rPr>
          <w:rFonts w:hint="eastAsia" w:asciiTheme="minorEastAsia" w:hAnsiTheme="minorEastAsia" w:eastAsiaTheme="minorEastAsia" w:cstheme="minorEastAsia"/>
          <w:color w:val="000000"/>
          <w:sz w:val="24"/>
          <w:szCs w:val="24"/>
        </w:rPr>
        <w:t>H</w:t>
      </w:r>
      <w:r>
        <w:rPr>
          <w:rFonts w:hint="eastAsia" w:asciiTheme="minorEastAsia" w:hAnsiTheme="minorEastAsia" w:eastAsiaTheme="minorEastAsia" w:cstheme="minorEastAsia"/>
          <w:color w:val="000000"/>
          <w:sz w:val="24"/>
          <w:szCs w:val="24"/>
          <w:vertAlign w:val="subscript"/>
        </w:rPr>
        <w:t>12</w:t>
      </w:r>
      <w:r>
        <w:rPr>
          <w:rFonts w:hint="eastAsia" w:asciiTheme="minorEastAsia" w:hAnsiTheme="minorEastAsia" w:eastAsiaTheme="minorEastAsia" w:cstheme="minorEastAsia"/>
          <w:color w:val="000000"/>
          <w:sz w:val="24"/>
          <w:szCs w:val="24"/>
        </w:rPr>
        <w:t>O</w:t>
      </w:r>
      <w:r>
        <w:rPr>
          <w:rFonts w:hint="eastAsia" w:asciiTheme="minorEastAsia" w:hAnsiTheme="minorEastAsia" w:eastAsiaTheme="minorEastAsia" w:cstheme="minorEastAsia"/>
          <w:color w:val="000000"/>
          <w:sz w:val="24"/>
          <w:szCs w:val="24"/>
          <w:vertAlign w:val="subscript"/>
        </w:rPr>
        <w:t>6</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2CO</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+2C</w:t>
      </w:r>
      <w:r>
        <w:rPr>
          <w:rFonts w:hint="eastAsia" w:asciiTheme="minorEastAsia" w:hAnsiTheme="minorEastAsia" w:eastAsiaTheme="minorEastAsia" w:cstheme="minorEastAsia"/>
          <w:color w:val="000000"/>
          <w:sz w:val="24"/>
          <w:szCs w:val="24"/>
          <w:vertAlign w:val="subscript"/>
        </w:rPr>
        <w:t>2</w:t>
      </w:r>
      <w:r>
        <w:rPr>
          <w:rFonts w:hint="eastAsia" w:asciiTheme="minorEastAsia" w:hAnsiTheme="minorEastAsia" w:eastAsiaTheme="minorEastAsia" w:cstheme="minorEastAsia"/>
          <w:color w:val="000000"/>
          <w:sz w:val="24"/>
          <w:szCs w:val="24"/>
        </w:rPr>
        <w:t>H</w:t>
      </w:r>
      <w:r>
        <w:rPr>
          <w:rFonts w:hint="eastAsia" w:asciiTheme="minorEastAsia" w:hAnsiTheme="minorEastAsia" w:eastAsiaTheme="minorEastAsia" w:cstheme="minorEastAsia"/>
          <w:color w:val="000000"/>
          <w:sz w:val="24"/>
          <w:szCs w:val="24"/>
          <w:vertAlign w:val="subscript"/>
        </w:rPr>
        <w:t>5</w:t>
      </w:r>
      <w:r>
        <w:rPr>
          <w:rFonts w:hint="eastAsia" w:asciiTheme="minorEastAsia" w:hAnsiTheme="minorEastAsia" w:eastAsiaTheme="minorEastAsia" w:cstheme="minorEastAsia"/>
          <w:color w:val="000000"/>
          <w:sz w:val="24"/>
          <w:szCs w:val="24"/>
        </w:rPr>
        <w:t>OH+</w:t>
      </w:r>
      <w:r>
        <w:rPr>
          <w:rFonts w:hint="eastAsia" w:asciiTheme="minorEastAsia" w:hAnsiTheme="minorEastAsia" w:eastAsiaTheme="minorEastAsia" w:cstheme="minorEastAsia"/>
          <w:color w:val="000000"/>
          <w:sz w:val="24"/>
          <w:szCs w:val="24"/>
        </w:rPr>
        <w:t>能量</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与果醋制作的微生物是醋酸菌，其新陈代谢类型是异养需氧型</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果醋制作的原理：当氧气、糖源都充足时，醋酸菌将葡萄汁中的果糖分解成醋酸</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当缺少糖源时，醋酸菌将乙醇变为乙醛，再将乙醛变为醋酸</w:t>
      </w:r>
      <w:r>
        <w:rPr>
          <w:rFonts w:hint="eastAsia" w:asciiTheme="minorEastAsia" w:hAnsiTheme="minorEastAsia" w:eastAsiaTheme="minorEastAsia" w:cstheme="minorEastAsia"/>
          <w:color w:val="000000"/>
          <w:sz w:val="24"/>
          <w:szCs w:val="24"/>
        </w:rPr>
        <w:t>。</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微生物培养基常用高压蒸汽灭菌进行灭菌。</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果醋的制作利用的醋酸菌的有氧呼吸，即该装置中的</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生物催化剂</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指的是醋酸菌；由于醋酸菌进行的是有氧发酵，因此整个过程中需不间断地通入除菌空气</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若发酵液中无糖类但有乙醇，则该发酵菌发酵获得醋酸的途径是：乙醇</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乙醛</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醋酸</w:t>
      </w:r>
      <w:r>
        <w:rPr>
          <w:rFonts w:hint="eastAsia" w:asciiTheme="minorEastAsia" w:hAnsiTheme="minorEastAsia" w:eastAsiaTheme="minorEastAsia" w:cstheme="minorEastAsia"/>
          <w:color w:val="000000"/>
          <w:sz w:val="24"/>
          <w:szCs w:val="24"/>
        </w:rPr>
        <w:t>。</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培养基表面过多的菌悬液，导致菌体堆积，会影响实验效果，所以在涂布平板时,滴加到培养基表面的菌悬液量不宜过多。</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用棉球擦净试管口的培养基，目的是防止培养基污染棉塞，进而污染管内的培养物。</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12. 科学家利用PCR定点突变技术改造某基因,从而提高其生理功能效率。请据所学知识,回答下列问题:</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(1)PCR过程所依据的原理是_________________,扩增过程需要加入________________酶。</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(2)可利用定点突变的DNA构建基因表达载体,常用___________将基因表达载体导入植物细胞,还需用到植物细胞工程中的_____________________技术,才能最终获得转基因植物。</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(3)重组质粒中抗生素抗性基因的作用是___________________________________。</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(4)基因文库中cDNA文库与基因组文库相比,前者较小,原因是________________________。</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【答案】    (1). DNA双链复制    (2). 耐高温的DNA聚合酶（或Taq酶）    (3). 农杆菌转化法    (4). 植物组织培养    (5). 鉴别和筛选含有目的基因的细胞    (6). cDNA文库是通过生物发育的某个时期mRNA反转录产生的，而这个时期并不是每个基因都进行转录而基因组文库包含所有的基因</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6189980" cy="2232025"/>
            <wp:effectExtent l="0" t="0" r="1270" b="15875"/>
            <wp:docPr id="35"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8"/>
                    <pic:cNvPicPr>
                      <a:picLocks noChangeAspect="1"/>
                    </pic:cNvPicPr>
                  </pic:nvPicPr>
                  <pic:blipFill>
                    <a:blip r:embed="rId14"/>
                    <a:stretch>
                      <a:fillRect/>
                    </a:stretch>
                  </pic:blipFill>
                  <pic:spPr>
                    <a:xfrm>
                      <a:off x="0" y="0"/>
                      <a:ext cx="6189980" cy="223202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（1）PCR</w:t>
      </w:r>
      <w:r>
        <w:rPr>
          <w:rFonts w:hint="eastAsia" w:asciiTheme="minorEastAsia" w:hAnsiTheme="minorEastAsia" w:eastAsiaTheme="minorEastAsia" w:cstheme="minorEastAsia"/>
          <w:color w:val="000000"/>
          <w:sz w:val="24"/>
          <w:szCs w:val="24"/>
        </w:rPr>
        <w:t>的原理是</w:t>
      </w:r>
      <w:r>
        <w:rPr>
          <w:rFonts w:hint="eastAsia" w:asciiTheme="minorEastAsia" w:hAnsiTheme="minorEastAsia" w:eastAsiaTheme="minorEastAsia" w:cstheme="minorEastAsia"/>
          <w:color w:val="000000"/>
          <w:sz w:val="24"/>
          <w:szCs w:val="24"/>
        </w:rPr>
        <w:t>DNA</w:t>
      </w:r>
      <w:r>
        <w:rPr>
          <w:rFonts w:hint="eastAsia" w:asciiTheme="minorEastAsia" w:hAnsiTheme="minorEastAsia" w:eastAsiaTheme="minorEastAsia" w:cstheme="minorEastAsia"/>
          <w:color w:val="000000"/>
          <w:sz w:val="24"/>
          <w:szCs w:val="24"/>
        </w:rPr>
        <w:t>双链复制；扩增过程是在较高温度下进行的，因此需要加入耐高温的</w:t>
      </w:r>
      <w:r>
        <w:rPr>
          <w:rFonts w:hint="eastAsia" w:asciiTheme="minorEastAsia" w:hAnsiTheme="minorEastAsia" w:eastAsiaTheme="minorEastAsia" w:cstheme="minorEastAsia"/>
          <w:color w:val="000000"/>
          <w:sz w:val="24"/>
          <w:szCs w:val="24"/>
        </w:rPr>
        <w:t>DNA</w:t>
      </w:r>
      <w:r>
        <w:rPr>
          <w:rFonts w:hint="eastAsia" w:asciiTheme="minorEastAsia" w:hAnsiTheme="minorEastAsia" w:eastAsiaTheme="minorEastAsia" w:cstheme="minorEastAsia"/>
          <w:color w:val="000000"/>
          <w:sz w:val="24"/>
          <w:szCs w:val="24"/>
        </w:rPr>
        <w:t>聚合酶（或</w:t>
      </w:r>
      <w:r>
        <w:rPr>
          <w:rFonts w:hint="eastAsia" w:asciiTheme="minorEastAsia" w:hAnsiTheme="minorEastAsia" w:eastAsiaTheme="minorEastAsia" w:cstheme="minorEastAsia"/>
          <w:color w:val="000000"/>
          <w:sz w:val="24"/>
          <w:szCs w:val="24"/>
        </w:rPr>
        <w:t>Taq</w:t>
      </w:r>
      <w:r>
        <w:rPr>
          <w:rFonts w:hint="eastAsia" w:asciiTheme="minorEastAsia" w:hAnsiTheme="minorEastAsia" w:eastAsiaTheme="minorEastAsia" w:cstheme="minorEastAsia"/>
          <w:color w:val="000000"/>
          <w:sz w:val="24"/>
          <w:szCs w:val="24"/>
        </w:rPr>
        <w:t>酶）</w:t>
      </w:r>
      <w:r>
        <w:rPr>
          <w:rFonts w:hint="eastAsia" w:asciiTheme="minorEastAsia" w:hAnsiTheme="minorEastAsia" w:eastAsiaTheme="minorEastAsia" w:cstheme="minorEastAsia"/>
          <w:color w:val="000000"/>
          <w:sz w:val="24"/>
          <w:szCs w:val="24"/>
        </w:rPr>
        <w:t>。</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基因工程中，常用农杆菌转化法将基因表达载体导入植物细胞；将转基因植物细胞培育成转基因植株还需要采用植物组织培养技术，原理是植物细胞具有全能性</w:t>
      </w:r>
      <w:r>
        <w:rPr>
          <w:rFonts w:hint="eastAsia" w:asciiTheme="minorEastAsia" w:hAnsiTheme="minorEastAsia" w:eastAsiaTheme="minorEastAsia" w:cstheme="minorEastAsia"/>
          <w:color w:val="000000"/>
          <w:sz w:val="24"/>
          <w:szCs w:val="24"/>
        </w:rPr>
        <w:t>。</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重组质粒中抗生素抗性基因为标记基因，其作用是鉴别和筛选含有目的基因的细胞。</w:t>
      </w:r>
    </w:p>
    <w:p>
      <w:pPr>
        <w:pStyle w:val="21"/>
        <w:keepNext w:val="0"/>
        <w:keepLines w:val="0"/>
        <w:pageBreakBefore w:val="0"/>
        <w:kinsoku/>
        <w:wordWrap/>
        <w:overflowPunct/>
        <w:topLinePunct w:val="0"/>
        <w:autoSpaceDE/>
        <w:autoSpaceDN/>
        <w:bidi w:val="0"/>
        <w:adjustRightInd/>
        <w:snapToGrid/>
        <w:spacing w:line="26"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cDNA文库是通过生物发育的某个时期mRNA反转录产生的，而这个时期并不是每个基因都进行转录，基因组文库包含所有的基因，所以cDNA文库比基因组文库小。</w:t>
      </w: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26" w:lineRule="atLeast"/>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Times New Romance">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3E73A19"/>
    <w:rsid w:val="0A017062"/>
    <w:rsid w:val="0D7E4832"/>
    <w:rsid w:val="10947ED7"/>
    <w:rsid w:val="11A533D7"/>
    <w:rsid w:val="15543953"/>
    <w:rsid w:val="17067DB0"/>
    <w:rsid w:val="19804307"/>
    <w:rsid w:val="22782D51"/>
    <w:rsid w:val="287F4660"/>
    <w:rsid w:val="32447A10"/>
    <w:rsid w:val="340820CE"/>
    <w:rsid w:val="340D38B0"/>
    <w:rsid w:val="3A5B175D"/>
    <w:rsid w:val="3A5B28ED"/>
    <w:rsid w:val="3EB60324"/>
    <w:rsid w:val="41A87738"/>
    <w:rsid w:val="4433163B"/>
    <w:rsid w:val="45264424"/>
    <w:rsid w:val="45E056B0"/>
    <w:rsid w:val="47965C17"/>
    <w:rsid w:val="4AE41E91"/>
    <w:rsid w:val="4C822EB1"/>
    <w:rsid w:val="53245F83"/>
    <w:rsid w:val="55686B45"/>
    <w:rsid w:val="5653102D"/>
    <w:rsid w:val="5DAD29A6"/>
    <w:rsid w:val="600330EF"/>
    <w:rsid w:val="6125511A"/>
    <w:rsid w:val="636F2614"/>
    <w:rsid w:val="65DD7C2B"/>
    <w:rsid w:val="6A77747F"/>
    <w:rsid w:val="6F3D0725"/>
    <w:rsid w:val="731B7B9E"/>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Block Text"/>
    <w:basedOn w:val="1"/>
    <w:qFormat/>
    <w:uiPriority w:val="0"/>
    <w:pPr>
      <w:widowControl/>
      <w:autoSpaceDE w:val="0"/>
      <w:autoSpaceDN w:val="0"/>
      <w:adjustRightInd w:val="0"/>
      <w:spacing w:line="360" w:lineRule="auto"/>
      <w:ind w:left="378" w:right="212" w:hanging="378"/>
      <w:jc w:val="left"/>
    </w:pPr>
    <w:rPr>
      <w:rFonts w:ascii="黑体" w:eastAsia="黑体"/>
      <w:b/>
      <w:kern w:val="0"/>
      <w:sz w:val="24"/>
      <w:szCs w:val="20"/>
    </w:r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widowControl/>
      <w:spacing w:before="100" w:beforeAutospacing="1" w:after="100" w:afterAutospacing="1"/>
      <w:jc w:val="left"/>
    </w:pPr>
    <w:rPr>
      <w:rFonts w:ascii="宋体" w:hAnsi="宋体"/>
      <w:color w:val="000000"/>
      <w:kern w:val="0"/>
      <w:sz w:val="24"/>
    </w:rPr>
  </w:style>
  <w:style w:type="character" w:styleId="9">
    <w:name w:val="page number"/>
    <w:basedOn w:val="8"/>
    <w:qFormat/>
    <w:uiPriority w:val="0"/>
  </w:style>
  <w:style w:type="character" w:styleId="10">
    <w:name w:val="Hyperlink"/>
    <w:basedOn w:val="8"/>
    <w:qFormat/>
    <w:uiPriority w:val="99"/>
    <w:rPr>
      <w:color w:val="0000FF"/>
      <w:u w:val="single"/>
    </w:rPr>
  </w:style>
  <w:style w:type="paragraph" w:customStyle="1" w:styleId="12">
    <w:name w:val="DefaultParagraph"/>
    <w:qFormat/>
    <w:uiPriority w:val="0"/>
    <w:rPr>
      <w:rFonts w:ascii="Times New Roman" w:hAnsi="Calibri" w:eastAsia="宋体" w:cs="Times New Roman"/>
      <w:kern w:val="2"/>
      <w:sz w:val="21"/>
      <w:szCs w:val="22"/>
      <w:lang w:val="en-US" w:eastAsia="zh-CN" w:bidi="ar-SA"/>
    </w:rPr>
  </w:style>
  <w:style w:type="paragraph" w:customStyle="1" w:styleId="13">
    <w:name w:val="MTDisplayEquation"/>
    <w:basedOn w:val="1"/>
    <w:next w:val="1"/>
    <w:qFormat/>
    <w:uiPriority w:val="0"/>
    <w:pPr>
      <w:tabs>
        <w:tab w:val="center" w:pos="4080"/>
        <w:tab w:val="right" w:pos="8160"/>
      </w:tabs>
    </w:pPr>
    <w:rPr>
      <w:sz w:val="24"/>
    </w:rPr>
  </w:style>
  <w:style w:type="paragraph" w:customStyle="1" w:styleId="14">
    <w:name w:val="p18"/>
    <w:basedOn w:val="1"/>
    <w:qFormat/>
    <w:uiPriority w:val="0"/>
    <w:pPr>
      <w:widowControl/>
      <w:spacing w:before="100" w:after="100"/>
      <w:jc w:val="left"/>
    </w:pPr>
    <w:rPr>
      <w:rFonts w:ascii="宋体" w:hAnsi="宋体" w:cs="宋体"/>
      <w:kern w:val="0"/>
      <w:sz w:val="24"/>
      <w:szCs w:val="24"/>
    </w:rPr>
  </w:style>
  <w:style w:type="paragraph" w:customStyle="1" w:styleId="15">
    <w:name w:val="纯文本_0"/>
    <w:basedOn w:val="16"/>
    <w:qFormat/>
    <w:uiPriority w:val="0"/>
    <w:rPr>
      <w:rFonts w:ascii="宋体" w:hAnsi="Courier New"/>
      <w:szCs w:val="21"/>
    </w:rPr>
  </w:style>
  <w:style w:type="paragraph" w:customStyle="1" w:styleId="16">
    <w:name w:val="正文_0"/>
    <w:qFormat/>
    <w:uiPriority w:val="0"/>
    <w:pPr>
      <w:widowControl w:val="0"/>
      <w:jc w:val="both"/>
    </w:pPr>
    <w:rPr>
      <w:rFonts w:ascii="Calibri" w:hAnsi="Calibri" w:eastAsia="宋体" w:cs="Times New Roman"/>
      <w:kern w:val="2"/>
      <w:sz w:val="21"/>
      <w:szCs w:val="24"/>
      <w:lang w:val="en-US" w:eastAsia="zh-CN" w:bidi="ar-SA"/>
    </w:rPr>
  </w:style>
  <w:style w:type="character" w:customStyle="1" w:styleId="17">
    <w:name w:val="prefix"/>
    <w:basedOn w:val="8"/>
    <w:qFormat/>
    <w:uiPriority w:val="0"/>
  </w:style>
  <w:style w:type="character" w:customStyle="1" w:styleId="18">
    <w:name w:val="con-all"/>
    <w:basedOn w:val="8"/>
    <w:qFormat/>
    <w:uiPriority w:val="0"/>
  </w:style>
  <w:style w:type="character" w:customStyle="1" w:styleId="19">
    <w:name w:val="ext_valign_sub"/>
    <w:basedOn w:val="8"/>
    <w:qFormat/>
    <w:uiPriority w:val="0"/>
  </w:style>
  <w:style w:type="character" w:customStyle="1" w:styleId="20">
    <w:name w:val="apple-converted-space"/>
    <w:basedOn w:val="8"/>
    <w:qFormat/>
    <w:uiPriority w:val="0"/>
  </w:style>
  <w:style w:type="paragraph" w:customStyle="1" w:styleId="21">
    <w:name w:val="Normal_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TotalTime>2</TotalTime>
  <ScaleCrop>false</ScaleCrop>
  <LinksUpToDate>false</LinksUpToDate>
  <CharactersWithSpaces>11745</CharactersWithSpaces>
  <Application>WPS Office_11.1.0.7832_F1E327BC-269C-435d-A152-05C5408002CA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紫色艾草</cp:lastModifiedBy>
  <dcterms:modified xsi:type="dcterms:W3CDTF">2018-12-05T06:46:46Z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2052-11.1.0.7832</vt:lpwstr>
  </property>
</Properties>
</file>