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 w:lineRule="atLeast"/>
        <w:jc w:val="center"/>
        <w:textAlignment w:val="auto"/>
        <w:outlineLvl w:val="9"/>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b/>
          <w:color w:val="auto"/>
          <w:sz w:val="28"/>
          <w:szCs w:val="28"/>
          <w:lang w:val="en-US" w:eastAsia="zh-CN"/>
        </w:rPr>
        <w:t>2018届福州厦门</w:t>
      </w:r>
      <w:r>
        <w:rPr>
          <w:rFonts w:hint="eastAsia" w:asciiTheme="majorEastAsia" w:hAnsiTheme="majorEastAsia" w:eastAsiaTheme="majorEastAsia" w:cstheme="majorEastAsia"/>
          <w:b/>
          <w:color w:val="auto"/>
          <w:sz w:val="28"/>
          <w:szCs w:val="28"/>
        </w:rPr>
        <w:t>双十中学</w:t>
      </w:r>
      <w:r>
        <w:rPr>
          <w:rFonts w:hint="eastAsia" w:asciiTheme="majorEastAsia" w:hAnsiTheme="majorEastAsia" w:eastAsiaTheme="majorEastAsia" w:cstheme="majorEastAsia"/>
          <w:b/>
          <w:color w:val="auto"/>
          <w:sz w:val="28"/>
          <w:szCs w:val="28"/>
          <w:lang w:eastAsia="zh-CN"/>
        </w:rPr>
        <w:t>高三模拟考试语文试卷（</w:t>
      </w:r>
      <w:r>
        <w:rPr>
          <w:rFonts w:hint="eastAsia" w:asciiTheme="majorEastAsia" w:hAnsiTheme="majorEastAsia" w:eastAsiaTheme="majorEastAsia" w:cstheme="majorEastAsia"/>
          <w:b/>
          <w:color w:val="auto"/>
          <w:sz w:val="28"/>
          <w:szCs w:val="28"/>
          <w:lang w:val="en-US" w:eastAsia="zh-CN"/>
        </w:rPr>
        <w:t>Word版含答案</w:t>
      </w:r>
      <w:r>
        <w:rPr>
          <w:rFonts w:hint="eastAsia" w:asciiTheme="majorEastAsia" w:hAnsiTheme="majorEastAsia" w:eastAsiaTheme="majorEastAsia" w:cstheme="majorEastAsia"/>
          <w:b/>
          <w:color w:val="auto"/>
          <w:sz w:val="28"/>
          <w:szCs w:val="28"/>
          <w:lang w:eastAsia="zh-CN"/>
        </w:rPr>
        <w:t>）</w:t>
      </w:r>
      <w:r>
        <w:rPr>
          <w:rFonts w:hint="eastAsia" w:asciiTheme="majorEastAsia" w:hAnsiTheme="majorEastAsia" w:eastAsiaTheme="majorEastAsia" w:cstheme="majorEastAsia"/>
          <w:color w:val="auto"/>
          <w:sz w:val="28"/>
          <w:szCs w:val="28"/>
        </w:rPr>
        <w:t>　</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一、现代文阅读（</w:t>
      </w:r>
      <w:r>
        <w:rPr>
          <w:rFonts w:hint="eastAsia" w:asciiTheme="minorEastAsia" w:hAnsiTheme="minorEastAsia" w:eastAsiaTheme="minorEastAsia" w:cstheme="minorEastAsia"/>
          <w:b/>
          <w:color w:val="auto"/>
          <w:sz w:val="24"/>
          <w:szCs w:val="24"/>
        </w:rPr>
        <w:t>35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（一）论述类文本阅读（</w:t>
      </w:r>
      <w:r>
        <w:rPr>
          <w:rFonts w:hint="eastAsia" w:asciiTheme="minorEastAsia" w:hAnsiTheme="minorEastAsia" w:eastAsiaTheme="minorEastAsia" w:cstheme="minorEastAsia"/>
          <w:b/>
          <w:color w:val="auto"/>
          <w:sz w:val="24"/>
          <w:szCs w:val="24"/>
        </w:rPr>
        <w:t>9</w:t>
      </w:r>
      <w:r>
        <w:rPr>
          <w:rFonts w:hint="eastAsia" w:asciiTheme="minorEastAsia" w:hAnsiTheme="minorEastAsia" w:eastAsiaTheme="minorEastAsia" w:cstheme="minorEastAsia"/>
          <w:b/>
          <w:color w:val="auto"/>
          <w:sz w:val="24"/>
          <w:szCs w:val="24"/>
        </w:rPr>
        <w:t>分，每小题</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阅读下面的文字，完成</w:t>
      </w:r>
      <w:r>
        <w:rPr>
          <w:rFonts w:hint="eastAsia" w:asciiTheme="minorEastAsia" w:hAnsiTheme="minorEastAsia" w:eastAsiaTheme="minorEastAsia" w:cstheme="minorEastAsia"/>
          <w:b/>
          <w:color w:val="auto"/>
          <w:sz w:val="24"/>
          <w:szCs w:val="24"/>
        </w:rPr>
        <w:t>1-3</w:t>
      </w:r>
      <w:r>
        <w:rPr>
          <w:rFonts w:hint="eastAsia" w:asciiTheme="minorEastAsia" w:hAnsiTheme="minorEastAsia" w:eastAsiaTheme="minorEastAsia" w:cstheme="minorEastAsia"/>
          <w:b/>
          <w:color w:val="auto"/>
          <w:sz w:val="24"/>
          <w:szCs w:val="24"/>
        </w:rPr>
        <w:t>题。</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生态文明是迄今为止人类社会经历的最高层次的文明形态。任何文明形态都必须具有与之相适应的主体承担者，生态文明的主体承担者是“公共人”与“生态人”组合而成的“生态公民”。</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所谓公共人是指在公共领域中受公共精神驱动，参与公共事务治理，维护公共利益的行动者。作为公共人，生态公民首先应具有生态正义观念，公平地在社会主体之间分配生态权益和生态责任。生态公民强烈主张生态资源合理公正的配置，损害生态环境必须受到相应惩罚，利益受损者应给予相应补偿。其次，生态公民应具有生态权力观念。生态公民行使生态权力的方式主要是言行，即生态公民通过理性表达利益诉求影响环保法规政策的制定，改变不合理的环境决策，纠正不合法的环境行为。再次，生态公民应具有生态合作观念。对于公共领域而言，公共产品是群体互动的产物。生态公民必须在复杂公共关系中不断地与其他行动者产生联系，才能持续性地再生产生态公共产品。</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生态人是指以追求人的生态性存在作为目标，以人与自然的和谐作为行为准则，具有生态环境保护意识的人。作为生态人，生态公民首先具有生态道德意识，将生态文明内化为精神上的自觉追求，最终外化为一种绿色生活方式。在生态道德的指引下，生态公民无论身在何处，有没有外界监督，他们都会表现出高尚的生态道德情操，不随意乱扔垃圾，不损害自然环境。其次，生态公民具有生态理性意识，主动反省人类对自然界的过度伤害，自觉选择符合自然规律的生活方式。生态理性可以使生态公民摆脱人类物质需求欲望的束缚，摒弃“自私、贪婪”本性对自然资源的掠夺。再次，生态公民具有生态感恩意识，总是怀着感激之情善待自然万物。由于自然界对人类物质满足和精神享受的馈赠，生态公民对自然生态具有浓厚的敬重和热爱之情，这种情感最终汇聚成一股捍卫生态利益的无形力量。</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生态危机一方面可以归结为公共资源的破坏，因而需要公共人在场以保护公共资源，另一方面也可以归结为生态道德的滑坡，因而需要生态人出场以重塑生态精神。公共人在伸张公共资源分配正义的过程中提升了生态道德意识，并逐渐具有生态人的品质；而生态人在遵循生态道德规范行事的过程中提高了生态正义观念，并逐渐具有公共人的气质。只有培育兼具“公共人”与“生态人”两种品质的生态公民，生态文明的新时代才能真正到来。</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3840" w:firstLineChars="16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（摘编自李波</w:t>
      </w:r>
      <w:r>
        <w:rPr>
          <w:rFonts w:hint="eastAsia" w:asciiTheme="minorEastAsia" w:hAnsiTheme="minorEastAsia" w:eastAsiaTheme="minorEastAsia" w:cstheme="minorEastAsia"/>
          <w:color w:val="auto"/>
          <w:kern w:val="2"/>
          <w:sz w:val="24"/>
          <w:szCs w:val="24"/>
        </w:rPr>
        <w:t xml:space="preserve"> </w:t>
      </w:r>
      <w:r>
        <w:rPr>
          <w:rFonts w:hint="eastAsia" w:asciiTheme="minorEastAsia" w:hAnsiTheme="minorEastAsia" w:eastAsiaTheme="minorEastAsia" w:cstheme="minorEastAsia"/>
          <w:color w:val="auto"/>
          <w:kern w:val="2"/>
          <w:sz w:val="24"/>
          <w:szCs w:val="24"/>
        </w:rPr>
        <w:t>于水《生态公民：生态文明建设的社会基础》）</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1</w:t>
      </w:r>
      <w:r>
        <w:rPr>
          <w:rFonts w:hint="eastAsia" w:asciiTheme="minorEastAsia" w:hAnsiTheme="minorEastAsia" w:eastAsiaTheme="minorEastAsia" w:cstheme="minorEastAsia"/>
          <w:color w:val="auto"/>
          <w:kern w:val="2"/>
          <w:sz w:val="24"/>
          <w:szCs w:val="24"/>
        </w:rPr>
        <w:t>．下列关于原文内容的理解和分析，正确的一项是（</w:t>
      </w:r>
      <w:r>
        <w:rPr>
          <w:rFonts w:hint="eastAsia" w:asciiTheme="minorEastAsia" w:hAnsiTheme="minorEastAsia" w:eastAsiaTheme="minorEastAsia" w:cstheme="minorEastAsia"/>
          <w:color w:val="auto"/>
          <w:kern w:val="2"/>
          <w:sz w:val="24"/>
          <w:szCs w:val="24"/>
        </w:rPr>
        <w:t>3</w:t>
      </w:r>
      <w:r>
        <w:rPr>
          <w:rFonts w:hint="eastAsia" w:asciiTheme="minorEastAsia" w:hAnsiTheme="minorEastAsia" w:eastAsiaTheme="minorEastAsia" w:cstheme="minorEastAsia"/>
          <w:color w:val="auto"/>
          <w:kern w:val="2"/>
          <w:sz w:val="24"/>
          <w:szCs w:val="24"/>
        </w:rPr>
        <w:t>分）</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A</w:t>
      </w:r>
      <w:r>
        <w:rPr>
          <w:rFonts w:hint="eastAsia" w:asciiTheme="minorEastAsia" w:hAnsiTheme="minorEastAsia" w:eastAsiaTheme="minorEastAsia" w:cstheme="minorEastAsia"/>
          <w:color w:val="auto"/>
          <w:kern w:val="2"/>
          <w:sz w:val="24"/>
          <w:szCs w:val="24"/>
        </w:rPr>
        <w:t>．作为公共人，生态公民的生态正义观体现在享有生态权益的同时主动承担生态责任。</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B</w:t>
      </w:r>
      <w:r>
        <w:rPr>
          <w:rFonts w:hint="eastAsia" w:asciiTheme="minorEastAsia" w:hAnsiTheme="minorEastAsia" w:eastAsiaTheme="minorEastAsia" w:cstheme="minorEastAsia"/>
          <w:color w:val="auto"/>
          <w:kern w:val="2"/>
          <w:sz w:val="24"/>
          <w:szCs w:val="24"/>
        </w:rPr>
        <w:t>．通过言行表达利益诉求，制定环保法规，是生态公民行使生态权力的主要方式。</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C</w:t>
      </w:r>
      <w:r>
        <w:rPr>
          <w:rFonts w:hint="eastAsia" w:asciiTheme="minorEastAsia" w:hAnsiTheme="minorEastAsia" w:eastAsiaTheme="minorEastAsia" w:cstheme="minorEastAsia"/>
          <w:color w:val="auto"/>
          <w:kern w:val="2"/>
          <w:sz w:val="24"/>
          <w:szCs w:val="24"/>
        </w:rPr>
        <w:t>．生态公民具有敬重和热爱自然的情感，这种情感直接推动了生态文明建设的进程。</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D</w:t>
      </w:r>
      <w:r>
        <w:rPr>
          <w:rFonts w:hint="eastAsia" w:asciiTheme="minorEastAsia" w:hAnsiTheme="minorEastAsia" w:eastAsiaTheme="minorEastAsia" w:cstheme="minorEastAsia"/>
          <w:color w:val="auto"/>
          <w:kern w:val="2"/>
          <w:sz w:val="24"/>
          <w:szCs w:val="24"/>
        </w:rPr>
        <w:t>．推动生态文明建设化解生态危机，既需要加强公共资源保护也需要重塑生态精神。</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2</w:t>
      </w:r>
      <w:r>
        <w:rPr>
          <w:rFonts w:hint="eastAsia" w:asciiTheme="minorEastAsia" w:hAnsiTheme="minorEastAsia" w:eastAsiaTheme="minorEastAsia" w:cstheme="minorEastAsia"/>
          <w:color w:val="auto"/>
          <w:kern w:val="2"/>
          <w:sz w:val="24"/>
          <w:szCs w:val="24"/>
        </w:rPr>
        <w:t>．下列对原文论证的相关分析，不正确的一项是（</w:t>
      </w:r>
      <w:r>
        <w:rPr>
          <w:rFonts w:hint="eastAsia" w:asciiTheme="minorEastAsia" w:hAnsiTheme="minorEastAsia" w:eastAsiaTheme="minorEastAsia" w:cstheme="minorEastAsia"/>
          <w:color w:val="auto"/>
          <w:kern w:val="2"/>
          <w:sz w:val="24"/>
          <w:szCs w:val="24"/>
        </w:rPr>
        <w:t>3</w:t>
      </w:r>
      <w:r>
        <w:rPr>
          <w:rFonts w:hint="eastAsia" w:asciiTheme="minorEastAsia" w:hAnsiTheme="minorEastAsia" w:eastAsiaTheme="minorEastAsia" w:cstheme="minorEastAsia"/>
          <w:color w:val="auto"/>
          <w:kern w:val="2"/>
          <w:sz w:val="24"/>
          <w:szCs w:val="24"/>
        </w:rPr>
        <w:t>分）</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A</w:t>
      </w:r>
      <w:r>
        <w:rPr>
          <w:rFonts w:hint="eastAsia" w:asciiTheme="minorEastAsia" w:hAnsiTheme="minorEastAsia" w:eastAsiaTheme="minorEastAsia" w:cstheme="minorEastAsia"/>
          <w:color w:val="auto"/>
          <w:kern w:val="2"/>
          <w:sz w:val="24"/>
          <w:szCs w:val="24"/>
        </w:rPr>
        <w:t>．第二段从公共人的角度论述生态公民应有生态正义、生态权利和生态合作观念。</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B</w:t>
      </w:r>
      <w:r>
        <w:rPr>
          <w:rFonts w:hint="eastAsia" w:asciiTheme="minorEastAsia" w:hAnsiTheme="minorEastAsia" w:eastAsiaTheme="minorEastAsia" w:cstheme="minorEastAsia"/>
          <w:color w:val="auto"/>
          <w:kern w:val="2"/>
          <w:sz w:val="24"/>
          <w:szCs w:val="24"/>
        </w:rPr>
        <w:t>．第三段论述了道德、理性和感恩三种意识对于塑造公民个体生态精神的价值。</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C</w:t>
      </w:r>
      <w:r>
        <w:rPr>
          <w:rFonts w:hint="eastAsia" w:asciiTheme="minorEastAsia" w:hAnsiTheme="minorEastAsia" w:eastAsiaTheme="minorEastAsia" w:cstheme="minorEastAsia"/>
          <w:color w:val="auto"/>
          <w:kern w:val="2"/>
          <w:sz w:val="24"/>
          <w:szCs w:val="24"/>
        </w:rPr>
        <w:t>．文章在阐释生态公民的两种品质时，都是先界定概念内涵，然后做特征分析。</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D</w:t>
      </w:r>
      <w:r>
        <w:rPr>
          <w:rFonts w:hint="eastAsia" w:asciiTheme="minorEastAsia" w:hAnsiTheme="minorEastAsia" w:eastAsiaTheme="minorEastAsia" w:cstheme="minorEastAsia"/>
          <w:color w:val="auto"/>
          <w:kern w:val="2"/>
          <w:sz w:val="24"/>
          <w:szCs w:val="24"/>
        </w:rPr>
        <w:t>．文章条分缕析，逐层递进，论证生态公民对于生态文明建设的价值和意义。</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3</w:t>
      </w:r>
      <w:r>
        <w:rPr>
          <w:rFonts w:hint="eastAsia" w:asciiTheme="minorEastAsia" w:hAnsiTheme="minorEastAsia" w:eastAsiaTheme="minorEastAsia" w:cstheme="minorEastAsia"/>
          <w:color w:val="auto"/>
          <w:kern w:val="2"/>
          <w:sz w:val="24"/>
          <w:szCs w:val="24"/>
        </w:rPr>
        <w:t>．根据原文内容，下列说法不正确的一项是（</w:t>
      </w:r>
      <w:r>
        <w:rPr>
          <w:rFonts w:hint="eastAsia" w:asciiTheme="minorEastAsia" w:hAnsiTheme="minorEastAsia" w:eastAsiaTheme="minorEastAsia" w:cstheme="minorEastAsia"/>
          <w:color w:val="auto"/>
          <w:kern w:val="2"/>
          <w:sz w:val="24"/>
          <w:szCs w:val="24"/>
        </w:rPr>
        <w:t>3</w:t>
      </w:r>
      <w:r>
        <w:rPr>
          <w:rFonts w:hint="eastAsia" w:asciiTheme="minorEastAsia" w:hAnsiTheme="minorEastAsia" w:eastAsiaTheme="minorEastAsia" w:cstheme="minorEastAsia"/>
          <w:color w:val="auto"/>
          <w:kern w:val="2"/>
          <w:sz w:val="24"/>
          <w:szCs w:val="24"/>
        </w:rPr>
        <w:t>分）</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A</w:t>
      </w:r>
      <w:r>
        <w:rPr>
          <w:rFonts w:hint="eastAsia" w:asciiTheme="minorEastAsia" w:hAnsiTheme="minorEastAsia" w:eastAsiaTheme="minorEastAsia" w:cstheme="minorEastAsia"/>
          <w:color w:val="auto"/>
          <w:kern w:val="2"/>
          <w:sz w:val="24"/>
          <w:szCs w:val="24"/>
        </w:rPr>
        <w:t>．生态公民应有生态合作观念，主要是因为在参与生态公共事务时个体力量太弱小。</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B</w:t>
      </w:r>
      <w:r>
        <w:rPr>
          <w:rFonts w:hint="eastAsia" w:asciiTheme="minorEastAsia" w:hAnsiTheme="minorEastAsia" w:eastAsiaTheme="minorEastAsia" w:cstheme="minorEastAsia"/>
          <w:color w:val="auto"/>
          <w:kern w:val="2"/>
          <w:sz w:val="24"/>
          <w:szCs w:val="24"/>
        </w:rPr>
        <w:t>．如果某人能在生活中遵循绿色生活方式，那么他可能是一个具有生态道德意识的人。</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C</w:t>
      </w:r>
      <w:r>
        <w:rPr>
          <w:rFonts w:hint="eastAsia" w:asciiTheme="minorEastAsia" w:hAnsiTheme="minorEastAsia" w:eastAsiaTheme="minorEastAsia" w:cstheme="minorEastAsia"/>
          <w:color w:val="auto"/>
          <w:kern w:val="2"/>
          <w:sz w:val="24"/>
          <w:szCs w:val="24"/>
        </w:rPr>
        <w:t>．生态公民兼具“公共人”“生态人”两种品质，二者之间存在着对立统一关系。</w:t>
      </w:r>
    </w:p>
    <w:p>
      <w:pPr>
        <w:pStyle w:val="7"/>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jc w:val="both"/>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rPr>
        <w:t>D</w:t>
      </w:r>
      <w:r>
        <w:rPr>
          <w:rFonts w:hint="eastAsia" w:asciiTheme="minorEastAsia" w:hAnsiTheme="minorEastAsia" w:eastAsiaTheme="minorEastAsia" w:cstheme="minorEastAsia"/>
          <w:color w:val="auto"/>
          <w:kern w:val="2"/>
          <w:sz w:val="24"/>
          <w:szCs w:val="24"/>
        </w:rPr>
        <w:t>．如果培育生态公民时意识不到位，措施不得力，推动生态文明建设就会是一句空话。</w:t>
      </w:r>
    </w:p>
    <w:p>
      <w:pPr>
        <w:pStyle w:val="15"/>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p>
    <w:p>
      <w:pPr>
        <w:pStyle w:val="15"/>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（二）文学类文本阅读（本题共</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14</w:t>
      </w:r>
      <w:r>
        <w:rPr>
          <w:rFonts w:hint="eastAsia" w:asciiTheme="minorEastAsia" w:hAnsiTheme="minorEastAsia" w:eastAsiaTheme="minorEastAsia" w:cstheme="minorEastAsia"/>
          <w:b/>
          <w:color w:val="auto"/>
          <w:sz w:val="24"/>
          <w:szCs w:val="24"/>
        </w:rPr>
        <w:t>分）</w:t>
      </w:r>
    </w:p>
    <w:p>
      <w:pPr>
        <w:pStyle w:val="15"/>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阅读下面的文字，完成</w:t>
      </w:r>
      <w:r>
        <w:rPr>
          <w:rFonts w:hint="eastAsia" w:asciiTheme="minorEastAsia" w:hAnsiTheme="minorEastAsia" w:eastAsiaTheme="minorEastAsia" w:cstheme="minorEastAsia"/>
          <w:b/>
          <w:color w:val="auto"/>
          <w:sz w:val="24"/>
          <w:szCs w:val="24"/>
        </w:rPr>
        <w:t>4-6</w:t>
      </w:r>
      <w:r>
        <w:rPr>
          <w:rFonts w:hint="eastAsia" w:asciiTheme="minorEastAsia" w:hAnsiTheme="minorEastAsia" w:eastAsiaTheme="minorEastAsia" w:cstheme="minorEastAsia"/>
          <w:b/>
          <w:color w:val="auto"/>
          <w:sz w:val="24"/>
          <w:szCs w:val="24"/>
        </w:rPr>
        <w:t>题。</w:t>
      </w:r>
    </w:p>
    <w:p>
      <w:pPr>
        <w:keepNext w:val="0"/>
        <w:keepLines w:val="0"/>
        <w:pageBreakBefore w:val="0"/>
        <w:kinsoku/>
        <w:wordWrap/>
        <w:overflowPunct/>
        <w:topLinePunct w:val="0"/>
        <w:autoSpaceDE/>
        <w:autoSpaceDN/>
        <w:bidi w:val="0"/>
        <w:spacing w:line="26" w:lineRule="atLeas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水底的微光</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任紫钰</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他试了试水，温的。</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群孩子聚集在浅水区，水汽笼着他们，只能听见他们说笑的声音，像哗哗的流水。这个游泳馆有些年头儿了，暗沉的池水映着斑驳的墙壁，到处都雾蒙蒙的。来这里的多是周边在社会底层讨生活的工人，像他和他的工友们。这是个星期二，深水区空无一人，他对自己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“很好，很完美。”此时在他的心里，游泳就是一种神圣的仪式，只有在无人之处，安静时分才显出意义。</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只几秒的时</w:t>
      </w:r>
      <w:r>
        <w:rPr>
          <w:rFonts w:hint="eastAsia" w:asciiTheme="minorEastAsia" w:hAnsiTheme="minorEastAsia" w:eastAsiaTheme="minorEastAsia" w:cstheme="minorEastAsia"/>
          <w:color w:val="auto"/>
          <w:sz w:val="24"/>
          <w:szCs w:val="24"/>
        </w:rPr>
        <w:t>间，</w:t>
      </w:r>
      <w:r>
        <w:rPr>
          <w:rFonts w:hint="eastAsia" w:asciiTheme="minorEastAsia" w:hAnsiTheme="minorEastAsia" w:eastAsiaTheme="minorEastAsia" w:cstheme="minorEastAsia"/>
          <w:color w:val="auto"/>
          <w:sz w:val="24"/>
          <w:szCs w:val="24"/>
        </w:rPr>
        <w:t>水便淹没了他，从脚趾到头顶。在润滑的温暖里，他想起了四面环山的故乡，想起了大海。现在，他北上打工，离海更远了。他只能偶尔来这池水里想象大海，想象自己抓住了海的一片衣角。</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将头深埋进水里。水淹没了他的五官，阻断了他与世界那细若游丝的联系。拍拍耳廓，能听见孤独的声音。在这回声里，他不断下沉。终于，他的脊梁接触到池底，他的身体微微发颤。他竟然想起了社区的图书室。图书室不大，十几平方米的样子，里面逼仄地挤着几排书架。闲时，他总爱去那里看书，一看就是几个小时，阳光透过窗棂，照着空气中悠闲翻飞的尘埃，他竟觉得很美，美得如他的梦境。在那无数次出现的梦境里。他是一个手捧诗集的白衣少年。把他从梦境中惊醒的总是他那些粗鲁的工友、整日骂骂咧咧的食堂师傅、颐指气使的工头儿。就是在那间图书室里，他遇见了太宰治的《人间失格》。才翻上两页，他就觉得像腿上刚结痂的伤口瘙痒难耐。他边读边想，所谓的字字珠玑，说的就是这样的文字吧。读到一半，他用袖子遮住了满脸的泪水，在人们诧异的眼神中匆匆离开。他开始攒钱，两个月后，他买下了《人间失格》。他用干净的细白棉布把书包好，珍重地放好。</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过了几个月，工头儿开始拖欠工资。他和工友急了，追着讨要。又怕因此丢了饭碗。他和几个人商量，要告，联名书签了好几页，到了站街那天，却只剩了他。他挥舞着名单，想抓住最后一根稻草。他说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“你们一起来啊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这是我们应得的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”工友们纷纷别过脸去，不看他。他感到有口气憋在嗓子里，憋得他胸口闷疼。他跑出了工棚，陪着他的只有身后的风。</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终归是无处可去。天黑了。他回到工棚。屋里人头攒动，地上一片狼藉。包书的细白棉布躺在地上，一片污浊。工头儿扭头看着他，半笑不笑地说：“还知道回来，能耐了啊？！”说着，他从一个工友手里拿过那本《人间失格》一撕两半，扔在地上。工头儿又环视工友们，吆喝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“都愣着干嘛</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”工友们互相看看，又看看他，看看工头儿。终于，有几个工友对他动手了。拳头落在他的背上，手掌推搡在他的臂上。说实话，并不重。可他，承受不了。他再次转身跑了，跑进了这个游泳池。</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水继续淹没着他。他的胸膛感受到了压力，他体验到了一种生命的快感。他的耳边想起了太宰治的话：“幸福感，就是沉入悲哀之河的河底的那些闪着微光的金砂。就是那种感觉吧，经历过悲伤的极限，心情不可思议地，朦胧地明亮起来。”</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的胸腔撕裂般疼痛，他再也无法控制自己，他口鼻全张，水一股脑灌下去，顺过气管刀枪一样呛入。他的身子开始抽搐，水恣意地从四面八方挤进毛孔……黑暗应该如约而至了。就在黑暗来临前的瞬间，他看到了水底的微光。在水底的微光中，他看见了工友们的脸孔，那些他再也不想见到的脸孔。他能感到工友们粗糙的手，一双一双锤在他的背上，按在他的胸前。说实话，这力道比在工棚打他的时候重多了。他甚至还听见他们透着痛惜的骂声：“这个闷憨书生，就知道他心里不痛快了会来这里，万没想到他会寻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”“这个憨货要真见阎王了，我们这些人这辈子也别想安生了。”</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他努力睁开眼，透过工友们的肩膀，看到了浅水区的孩子们。那些孩子都惊讶地站立在水中，他们明亮的面孔犹如开在晨雾中的新鲜花朵。</w:t>
      </w:r>
    </w:p>
    <w:p>
      <w:pPr>
        <w:keepNext w:val="0"/>
        <w:keepLines w:val="0"/>
        <w:pageBreakBefore w:val="0"/>
        <w:kinsoku/>
        <w:wordWrap/>
        <w:overflowPunct/>
        <w:topLinePunct w:val="0"/>
        <w:autoSpaceDE/>
        <w:autoSpaceDN/>
        <w:bidi w:val="0"/>
        <w:spacing w:line="26" w:lineRule="atLeast"/>
        <w:ind w:firstLine="420"/>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选自《金山》</w:t>
      </w: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年第</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期</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有删改</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下列对小说相关内容和艺术特色的分析鉴赏，不正确的一项是（</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ind w:left="780" w:leftChars="200" w:hanging="360" w:hanging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第二段的环境描写既再现了这个“有些年头儿”的游泳馆陈旧破败、水汽迷蒙的特点，也烘托了主人公沉重黯淡的心情。</w:t>
      </w:r>
    </w:p>
    <w:p>
      <w:pPr>
        <w:keepNext w:val="0"/>
        <w:keepLines w:val="0"/>
        <w:pageBreakBefore w:val="0"/>
        <w:kinsoku/>
        <w:wordWrap/>
        <w:overflowPunct/>
        <w:topLinePunct w:val="0"/>
        <w:autoSpaceDE/>
        <w:autoSpaceDN/>
        <w:bidi w:val="0"/>
        <w:spacing w:line="26" w:lineRule="atLeast"/>
        <w:ind w:left="780" w:leftChars="200" w:hanging="360" w:hanging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．读书读到满脸泪水、用干净的细白棉布包书、受了委屈选择轻生，这些情节都体现了小说主人公性格敏感脆弱的一面。</w:t>
      </w:r>
    </w:p>
    <w:p>
      <w:pPr>
        <w:keepNext w:val="0"/>
        <w:keepLines w:val="0"/>
        <w:pageBreakBefore w:val="0"/>
        <w:kinsoku/>
        <w:wordWrap/>
        <w:overflowPunct/>
        <w:topLinePunct w:val="0"/>
        <w:autoSpaceDE/>
        <w:autoSpaceDN/>
        <w:bidi w:val="0"/>
        <w:spacing w:line="26" w:lineRule="atLeast"/>
        <w:ind w:left="780" w:leftChars="200" w:hanging="360" w:hanging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．虽然工友打得“并不重”，但“他”还是“承受不了”，说明“他”无法忍受的不是工友们的打击和推搡，而是他们的出卖和背叛。</w:t>
      </w:r>
    </w:p>
    <w:p>
      <w:pPr>
        <w:keepNext w:val="0"/>
        <w:keepLines w:val="0"/>
        <w:pageBreakBefore w:val="0"/>
        <w:kinsoku/>
        <w:wordWrap/>
        <w:overflowPunct/>
        <w:topLinePunct w:val="0"/>
        <w:autoSpaceDE/>
        <w:autoSpaceDN/>
        <w:bidi w:val="0"/>
        <w:spacing w:line="26" w:lineRule="atLeast"/>
        <w:ind w:left="780" w:leftChars="200" w:hanging="360" w:hanging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．小说善于运用对比手法，如第四段中梦境与惊醒后的情景形成对比，表现主人公人生追求与现实之间的巨大反差，突出了其不幸遭遇。</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小说在叙事谋篇方面很有特点，请简要说明。（</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请结合全文，分析小说标题“水底的微光”的丰富意蕴。</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w:t>
      </w:r>
    </w:p>
    <w:p>
      <w:pPr>
        <w:pStyle w:val="15"/>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（三）实用类文本阅读（本题共</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12</w:t>
      </w:r>
      <w:r>
        <w:rPr>
          <w:rFonts w:hint="eastAsia" w:asciiTheme="minorEastAsia" w:hAnsiTheme="minorEastAsia" w:eastAsiaTheme="minorEastAsia" w:cstheme="minorEastAsia"/>
          <w:b/>
          <w:color w:val="auto"/>
          <w:sz w:val="24"/>
          <w:szCs w:val="24"/>
        </w:rPr>
        <w:t>分）</w:t>
      </w:r>
    </w:p>
    <w:p>
      <w:pPr>
        <w:pStyle w:val="15"/>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color w:val="auto"/>
          <w:sz w:val="24"/>
          <w:szCs w:val="24"/>
        </w:rPr>
        <w:t>阅读下面的文字，完成</w:t>
      </w:r>
      <w:r>
        <w:rPr>
          <w:rFonts w:hint="eastAsia" w:asciiTheme="minorEastAsia" w:hAnsiTheme="minorEastAsia" w:eastAsiaTheme="minorEastAsia" w:cstheme="minorEastAsia"/>
          <w:b/>
          <w:color w:val="auto"/>
          <w:sz w:val="24"/>
          <w:szCs w:val="24"/>
        </w:rPr>
        <w:t>7-9</w:t>
      </w:r>
      <w:r>
        <w:rPr>
          <w:rFonts w:hint="eastAsia" w:asciiTheme="minorEastAsia" w:hAnsiTheme="minorEastAsia" w:eastAsiaTheme="minorEastAsia" w:cstheme="minorEastAsia"/>
          <w:b/>
          <w:color w:val="auto"/>
          <w:sz w:val="24"/>
          <w:szCs w:val="24"/>
        </w:rPr>
        <w:t>题</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每到四五月份，办公电话就成了热线，十有八九是咨询转专业的。相当一部分学生在上大学前，都不知道所报考的专业到底要学什么。”近日，一位高校教务处负责人表示，与转专业相对的是高考生报志愿时的迷茫：“高考学生都说不清楚自己兴趣点是什么，将来想从事哪方面的工作，往往由家长、教师甚至委托机构代为填报。”有调查显示，在填报高考志愿时，仅有</w:t>
      </w:r>
      <w:r>
        <w:rPr>
          <w:rFonts w:hint="eastAsia" w:asciiTheme="minorEastAsia" w:hAnsiTheme="minorEastAsia" w:eastAsiaTheme="minorEastAsia" w:cstheme="minorEastAsia"/>
          <w:color w:val="auto"/>
          <w:kern w:val="0"/>
          <w:sz w:val="24"/>
          <w:szCs w:val="24"/>
        </w:rPr>
        <w:t>13.6%</w:t>
      </w:r>
      <w:r>
        <w:rPr>
          <w:rFonts w:hint="eastAsia" w:asciiTheme="minorEastAsia" w:hAnsiTheme="minorEastAsia" w:eastAsiaTheme="minorEastAsia" w:cstheme="minorEastAsia"/>
          <w:color w:val="auto"/>
          <w:kern w:val="0"/>
          <w:sz w:val="24"/>
          <w:szCs w:val="24"/>
        </w:rPr>
        <w:t>的人了解所选专业；有超</w:t>
      </w:r>
      <w:r>
        <w:rPr>
          <w:rFonts w:hint="eastAsia" w:asciiTheme="minorEastAsia" w:hAnsiTheme="minorEastAsia" w:eastAsiaTheme="minorEastAsia" w:cstheme="minorEastAsia"/>
          <w:color w:val="auto"/>
          <w:kern w:val="0"/>
          <w:sz w:val="24"/>
          <w:szCs w:val="24"/>
        </w:rPr>
        <w:t>70%</w:t>
      </w:r>
      <w:r>
        <w:rPr>
          <w:rFonts w:hint="eastAsia" w:asciiTheme="minorEastAsia" w:hAnsiTheme="minorEastAsia" w:eastAsiaTheme="minorEastAsia" w:cstheme="minorEastAsia"/>
          <w:color w:val="auto"/>
          <w:kern w:val="0"/>
          <w:sz w:val="24"/>
          <w:szCs w:val="24"/>
        </w:rPr>
        <w:t>的大学生受访者表示，如果有可能，想重新选择一次专业。</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“新高考背景下，中学生需要尽早进行科学的职业生涯规划，主动了解社会，积极探索自我，找到合适的目标，明确前行的方向。”石家庄市教育科学研究所副所长张惠英介绍。</w:t>
      </w:r>
    </w:p>
    <w:p>
      <w:pPr>
        <w:keepNext w:val="0"/>
        <w:keepLines w:val="0"/>
        <w:pageBreakBefore w:val="0"/>
        <w:widowControl/>
        <w:kinsoku/>
        <w:wordWrap/>
        <w:overflowPunct/>
        <w:topLinePunct w:val="0"/>
        <w:autoSpaceDE/>
        <w:autoSpaceDN/>
        <w:bidi w:val="0"/>
        <w:spacing w:line="26" w:lineRule="atLeast"/>
        <w:ind w:firstLine="2760" w:firstLineChars="115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（摘编自河北新闻《生涯规划教育让学生找到前行航标》）</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浙江省高中学生自我认知情况调查表</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4381500" cy="1076325"/>
            <wp:effectExtent l="0" t="0" r="0" b="952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6"/>
                    <a:stretch>
                      <a:fillRect/>
                    </a:stretch>
                  </pic:blipFill>
                  <pic:spPr>
                    <a:xfrm>
                      <a:off x="0" y="0"/>
                      <a:ext cx="4381500" cy="10763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4324350" cy="1543050"/>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4324350" cy="15430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（摘编自《浙江省首届新高考学生生涯规划教育现状调查报告》）</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材料三：</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在生涯发展及其各个维度上，性别、科别、学校性质、是否是独生子女等变量的影响未达到显著作用；年级、学业成绩和父母受教育程度等变量对于生涯发展及其各个维度有显著作用，并且年级越高，生涯发展水平越高，成绩越好，生涯发展水平越高，父母受教育程度越高，生涯发展水平越高。</w:t>
      </w:r>
    </w:p>
    <w:p>
      <w:pPr>
        <w:keepNext w:val="0"/>
        <w:keepLines w:val="0"/>
        <w:pageBreakBefore w:val="0"/>
        <w:widowControl/>
        <w:kinsoku/>
        <w:wordWrap/>
        <w:overflowPunct/>
        <w:topLinePunct w:val="0"/>
        <w:autoSpaceDE/>
        <w:autoSpaceDN/>
        <w:bidi w:val="0"/>
        <w:spacing w:line="26" w:lineRule="atLeast"/>
        <w:ind w:firstLine="2400" w:firstLineChars="10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（摘编自卢淑芳《高中生生涯发展的影响因素及其干预研究》）</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材料四：</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高中生生涯教育包括学业规划、职业规划和人生规划，是学生在适当时期尽力规划个人未来生涯发展的历程。这个过程中，学生应全面展开自我评估，客观进行生涯选择，稳妥进行人生管理，由此，可以将盲目选择对人生的不利影响降到最低。</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在新高考背景下，学生应全面评估自我，对自身能力、性格、兴趣、优劣势、个性、身处环境等有清晰的认识，并在此基础上进行学业规划、生涯规划。生涯规划具有导向性，是随着学生年龄、经历、身处环境不断调整并继续发展的。任何一个阶段的规划都有助于学生清晰认识到“我是谁”“我想成为谁”“我能成为谁”等问题。</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新高考改革下，学生学会选择是其高中阶段的重要任务，也是其人生规划初期的基本要求。学生不仅要提前清晰认识评估自我，规划高中三年的选修课程，确定高考的选考科目，更要明确认识到课程选择的意义、生涯选择的重要性、社会需要与个人发展的关系以及人生的价值和责任。</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高中生选择权的增加给予学生更多机会和权力去思考规划未来的专业方向和职业道路，促使学生更早地思考人生，选择满意的生活方式，进而寻求个人价值和幸福。通过生涯教育，学生对自己的兴趣、优劣势和身处环境等有清晰的认识，对高中学习、大学专业、未来职业、自我需求和社会需要有正确的认知，进而进行客观地、主动地选择。基于此，学生思考评估后的选择更能强化学生的学习目标，促进学生自我管理，形成良好的生活习惯，从而有助于其终身发展和自我实现。</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（摘编自刘瑞颜《新高考背景下高中生生涯教育的意义及途径》）</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w:t>
      </w:r>
      <w:r>
        <w:rPr>
          <w:rFonts w:hint="eastAsia" w:asciiTheme="minorEastAsia" w:hAnsiTheme="minorEastAsia" w:eastAsiaTheme="minorEastAsia" w:cstheme="minorEastAsia"/>
          <w:color w:val="auto"/>
          <w:kern w:val="0"/>
          <w:sz w:val="24"/>
          <w:szCs w:val="24"/>
        </w:rPr>
        <w:t>．下列对材料相关内容的理解，不正确的一项是（</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．超过</w:t>
      </w:r>
      <w:r>
        <w:rPr>
          <w:rFonts w:hint="eastAsia" w:asciiTheme="minorEastAsia" w:hAnsiTheme="minorEastAsia" w:eastAsiaTheme="minorEastAsia" w:cstheme="minorEastAsia"/>
          <w:color w:val="auto"/>
          <w:kern w:val="0"/>
          <w:sz w:val="24"/>
          <w:szCs w:val="24"/>
        </w:rPr>
        <w:t>70%</w:t>
      </w:r>
      <w:r>
        <w:rPr>
          <w:rFonts w:hint="eastAsia" w:asciiTheme="minorEastAsia" w:hAnsiTheme="minorEastAsia" w:eastAsiaTheme="minorEastAsia" w:cstheme="minorEastAsia"/>
          <w:color w:val="auto"/>
          <w:kern w:val="0"/>
          <w:sz w:val="24"/>
          <w:szCs w:val="24"/>
        </w:rPr>
        <w:t>的大学生想重新选择专业，这与他们在高考中报志愿时，由家长、教师甚至委托机构代为填报志愿不无关系。</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．在性别、科别、学校性质、是否是独生子女等可能影响生涯发展的变量上，研究表明它们对高中生生涯发展影响不大。</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．高中学生能清晰地认识评估自我，规划高中三年的选修课程，确定高考的选考科目，这都是学生学会选择的具体表现。</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．相较于兴趣与能力，被采样的学生对个性这一自我因素的认知更加的了解，有超过</w:t>
      </w:r>
      <w:r>
        <w:rPr>
          <w:rFonts w:hint="eastAsia" w:asciiTheme="minorEastAsia" w:hAnsiTheme="minorEastAsia" w:eastAsiaTheme="minorEastAsia" w:cstheme="minorEastAsia"/>
          <w:color w:val="auto"/>
          <w:kern w:val="0"/>
          <w:sz w:val="24"/>
          <w:szCs w:val="24"/>
        </w:rPr>
        <w:t>90%</w:t>
      </w:r>
      <w:r>
        <w:rPr>
          <w:rFonts w:hint="eastAsia" w:asciiTheme="minorEastAsia" w:hAnsiTheme="minorEastAsia" w:eastAsiaTheme="minorEastAsia" w:cstheme="minorEastAsia"/>
          <w:color w:val="auto"/>
          <w:kern w:val="0"/>
          <w:sz w:val="24"/>
          <w:szCs w:val="24"/>
        </w:rPr>
        <w:t>的学生对自己的个性有一定认知。</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w:t>
      </w:r>
      <w:r>
        <w:rPr>
          <w:rFonts w:hint="eastAsia" w:asciiTheme="minorEastAsia" w:hAnsiTheme="minorEastAsia" w:eastAsiaTheme="minorEastAsia" w:cstheme="minorEastAsia"/>
          <w:color w:val="auto"/>
          <w:kern w:val="0"/>
          <w:sz w:val="24"/>
          <w:szCs w:val="24"/>
        </w:rPr>
        <w:t>．下列对材料相关内容的概括和分析，正确的一项是（</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．在张惠英看来，中学生明确自己的兴趣方向，结合对社会的了解，尽早地进行科学的职业生涯规划是十分重要的。</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．据材料二的数据，对于浙江省被采样的学生来说，他们在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自我认识</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方面，总体认识是比较到位的。</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．对学业、职业与人生的规划是高中生生涯规划的主要内容，是学生在高三年级尽力规划个人未来生涯发展的历程。</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．据材料二可知，</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社会适应能力</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是被采样学生最容易忽视的因素，而</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竞争意识</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是最多学生认为自己缺少的。</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kern w:val="0"/>
          <w:sz w:val="24"/>
          <w:szCs w:val="24"/>
        </w:rPr>
        <w:t>9</w:t>
      </w:r>
      <w:r>
        <w:rPr>
          <w:rFonts w:hint="eastAsia" w:asciiTheme="minorEastAsia" w:hAnsiTheme="minorEastAsia" w:eastAsiaTheme="minorEastAsia" w:cstheme="minorEastAsia"/>
          <w:color w:val="auto"/>
          <w:kern w:val="0"/>
          <w:sz w:val="24"/>
          <w:szCs w:val="24"/>
        </w:rPr>
        <w:t>．根据上述材料，概括说明新高考背景下高中生生涯教育的意义。（</w:t>
      </w:r>
      <w:r>
        <w:rPr>
          <w:rFonts w:hint="eastAsia" w:asciiTheme="minorEastAsia" w:hAnsiTheme="minorEastAsia" w:eastAsiaTheme="minorEastAsia" w:cstheme="minorEastAsia"/>
          <w:color w:val="auto"/>
          <w:kern w:val="0"/>
          <w:sz w:val="24"/>
          <w:szCs w:val="24"/>
        </w:rPr>
        <w:t>6</w:t>
      </w:r>
      <w:r>
        <w:rPr>
          <w:rFonts w:hint="eastAsia" w:asciiTheme="minorEastAsia" w:hAnsiTheme="minorEastAsia" w:eastAsiaTheme="minorEastAsia" w:cstheme="minorEastAsia"/>
          <w:color w:val="auto"/>
          <w:kern w:val="0"/>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二、古代诗文阅读（</w:t>
      </w:r>
      <w:r>
        <w:rPr>
          <w:rFonts w:hint="eastAsia" w:asciiTheme="minorEastAsia" w:hAnsiTheme="minorEastAsia" w:eastAsiaTheme="minorEastAsia" w:cstheme="minorEastAsia"/>
          <w:b/>
          <w:color w:val="auto"/>
          <w:sz w:val="24"/>
          <w:szCs w:val="24"/>
        </w:rPr>
        <w:t>35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（一）文言文阅读（本题共</w:t>
      </w:r>
      <w:r>
        <w:rPr>
          <w:rFonts w:hint="eastAsia" w:asciiTheme="minorEastAsia" w:hAnsiTheme="minorEastAsia" w:eastAsiaTheme="minorEastAsia" w:cstheme="minorEastAsia"/>
          <w:b/>
          <w:color w:val="auto"/>
          <w:sz w:val="24"/>
          <w:szCs w:val="24"/>
        </w:rPr>
        <w:t>4</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19</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阅读下面的文言文，完成</w:t>
      </w:r>
      <w:r>
        <w:rPr>
          <w:rFonts w:hint="eastAsia" w:asciiTheme="minorEastAsia" w:hAnsiTheme="minorEastAsia" w:eastAsiaTheme="minorEastAsia" w:cstheme="minorEastAsia"/>
          <w:b/>
          <w:color w:val="auto"/>
          <w:sz w:val="24"/>
          <w:szCs w:val="24"/>
        </w:rPr>
        <w:t>10-13</w:t>
      </w:r>
      <w:r>
        <w:rPr>
          <w:rFonts w:hint="eastAsia" w:asciiTheme="minorEastAsia" w:hAnsiTheme="minorEastAsia" w:eastAsiaTheme="minorEastAsia" w:cstheme="minorEastAsia"/>
          <w:b/>
          <w:color w:val="auto"/>
          <w:sz w:val="24"/>
          <w:szCs w:val="24"/>
        </w:rPr>
        <w:t>题。</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吴百朋，字维锡，义乌人。嘉靖二十六年进士。授永丰知县。征拜御史，历按淮、扬、湖广。擢大理寺丞，进右少卿。四十二年夏，进右佥都御史，抚治郧阳。改提督军务，</w:t>
      </w:r>
      <w:r>
        <w:rPr>
          <w:rFonts w:hint="eastAsia" w:asciiTheme="minorEastAsia" w:hAnsiTheme="minorEastAsia" w:eastAsiaTheme="minorEastAsia" w:cstheme="minorEastAsia"/>
          <w:color w:val="auto"/>
          <w:kern w:val="0"/>
          <w:sz w:val="24"/>
          <w:szCs w:val="24"/>
          <w:em w:val="dot"/>
        </w:rPr>
        <w:t>巡抚</w:t>
      </w:r>
      <w:r>
        <w:rPr>
          <w:rFonts w:hint="eastAsia" w:asciiTheme="minorEastAsia" w:hAnsiTheme="minorEastAsia" w:eastAsiaTheme="minorEastAsia" w:cstheme="minorEastAsia"/>
          <w:color w:val="auto"/>
          <w:kern w:val="0"/>
          <w:sz w:val="24"/>
          <w:szCs w:val="24"/>
        </w:rPr>
        <w:t>南、赣、汀、漳。与两广提督吴芳讨平河源贼李亚元、程乡贼叶丹楼，又</w:t>
      </w:r>
      <w:r>
        <w:rPr>
          <w:rFonts w:hint="eastAsia" w:asciiTheme="minorEastAsia" w:hAnsiTheme="minorEastAsia" w:eastAsiaTheme="minorEastAsia" w:cstheme="minorEastAsia"/>
          <w:color w:val="auto"/>
          <w:kern w:val="0"/>
          <w:sz w:val="24"/>
          <w:szCs w:val="24"/>
          <w:em w:val="dot"/>
        </w:rPr>
        <w:t>会师</w:t>
      </w:r>
      <w:r>
        <w:rPr>
          <w:rFonts w:hint="eastAsia" w:asciiTheme="minorEastAsia" w:hAnsiTheme="minorEastAsia" w:eastAsiaTheme="minorEastAsia" w:cstheme="minorEastAsia"/>
          <w:color w:val="auto"/>
          <w:kern w:val="0"/>
          <w:sz w:val="24"/>
          <w:szCs w:val="24"/>
        </w:rPr>
        <w:t>破倭海丰。初，广东大埔民蓝松山、余大眷倡乱，流劫潼、延、兴、泉间。官军击败之，奔永春。与香寮盗苏阿普、范继祖连兵犯德化，为都指挥耿宗元所败，伪请抚。</w:t>
      </w:r>
      <w:r>
        <w:rPr>
          <w:rFonts w:hint="eastAsia" w:asciiTheme="minorEastAsia" w:hAnsiTheme="minorEastAsia" w:eastAsiaTheme="minorEastAsia" w:cstheme="minorEastAsia"/>
          <w:color w:val="auto"/>
          <w:kern w:val="0"/>
          <w:sz w:val="24"/>
          <w:szCs w:val="24"/>
          <w:u w:val="single"/>
        </w:rPr>
        <w:t>百朋亦阳罢兵，而诱贼党为内应，先后悉擒之，惟三巢未下</w:t>
      </w:r>
      <w:r>
        <w:rPr>
          <w:rFonts w:hint="eastAsia" w:asciiTheme="minorEastAsia" w:hAnsiTheme="minorEastAsia" w:eastAsiaTheme="minorEastAsia" w:cstheme="minorEastAsia"/>
          <w:color w:val="auto"/>
          <w:kern w:val="0"/>
          <w:sz w:val="24"/>
          <w:szCs w:val="24"/>
        </w:rPr>
        <w:t>。三巢者，和平李文彪据岑冈，龙南谢允樟据高沙，赖清规据下历。朝廷以倭患棘，不讨且十年。文彪死，子珍及江月照继之，益猖獗。四十四年秋，百朋进右副都御史，巡抚如故。上疏曰：“三巢</w:t>
      </w:r>
      <w:r>
        <w:rPr>
          <w:rFonts w:hint="eastAsia" w:asciiTheme="minorEastAsia" w:hAnsiTheme="minorEastAsia" w:eastAsiaTheme="minorEastAsia" w:cstheme="minorEastAsia"/>
          <w:color w:val="auto"/>
          <w:kern w:val="0"/>
          <w:sz w:val="24"/>
          <w:szCs w:val="24"/>
          <w:em w:val="dot"/>
        </w:rPr>
        <w:t>僭号</w:t>
      </w:r>
      <w:r>
        <w:rPr>
          <w:rFonts w:hint="eastAsia" w:asciiTheme="minorEastAsia" w:hAnsiTheme="minorEastAsia" w:eastAsiaTheme="minorEastAsia" w:cstheme="minorEastAsia"/>
          <w:color w:val="auto"/>
          <w:kern w:val="0"/>
          <w:sz w:val="24"/>
          <w:szCs w:val="24"/>
        </w:rPr>
        <w:t>称王，旋抚旋叛。广东和平、龙川、兴宁，江西龙南、信丰、安远，蚕食过半。不亟讨，祸不可言。三巢中惟清规跨江、赓六县，最逆命，用兵必自下历始。”帝采部义，从之。百朋乃命守备蔡汝兰讨擒清规于苦竹嶂，群贼震慑。隆庆初，吏部以百朋积苦兵间，稍迁大理卿。给事中欧阳一敬等请留百朋剿贼，诏进兵部右侍郎兼右佥都御史，巡抚如故。</w:t>
      </w:r>
      <w:r>
        <w:rPr>
          <w:rFonts w:hint="eastAsia" w:asciiTheme="minorEastAsia" w:hAnsiTheme="minorEastAsia" w:eastAsiaTheme="minorEastAsia" w:cstheme="minorEastAsia"/>
          <w:color w:val="auto"/>
          <w:kern w:val="0"/>
          <w:sz w:val="24"/>
          <w:szCs w:val="24"/>
          <w:u w:val="wave"/>
        </w:rPr>
        <w:t>百朋奏春夏用兵妨耕作宜且听抚帝从之寻擢南京兵部右侍郎乞终养不许改刑部右侍郎。</w:t>
      </w:r>
      <w:r>
        <w:rPr>
          <w:rFonts w:hint="eastAsia" w:asciiTheme="minorEastAsia" w:hAnsiTheme="minorEastAsia" w:eastAsiaTheme="minorEastAsia" w:cstheme="minorEastAsia"/>
          <w:color w:val="auto"/>
          <w:kern w:val="0"/>
          <w:sz w:val="24"/>
          <w:szCs w:val="24"/>
        </w:rPr>
        <w:t>父丧归，起改兵部。万历初，奉命阅视宣、大、山西三镇。百朋以粮饷、险隘、兵马、器械、屯田、盐法、番马、逆党八事核边臣，督抚王崇古、吴兑、总兵郭琥以下，升赏黜革有差。</w:t>
      </w:r>
      <w:r>
        <w:rPr>
          <w:rFonts w:hint="eastAsia" w:asciiTheme="minorEastAsia" w:hAnsiTheme="minorEastAsia" w:eastAsiaTheme="minorEastAsia" w:cstheme="minorEastAsia"/>
          <w:color w:val="auto"/>
          <w:kern w:val="0"/>
          <w:sz w:val="24"/>
          <w:szCs w:val="24"/>
          <w:u w:val="single"/>
        </w:rPr>
        <w:t>又进边图，凡关塞险隘，番族部落，士马强弱，亭障远近，历历如指掌</w:t>
      </w:r>
      <w:r>
        <w:rPr>
          <w:rFonts w:hint="eastAsia" w:asciiTheme="minorEastAsia" w:hAnsiTheme="minorEastAsia" w:eastAsiaTheme="minorEastAsia" w:cstheme="minorEastAsia"/>
          <w:color w:val="auto"/>
          <w:kern w:val="0"/>
          <w:sz w:val="24"/>
          <w:szCs w:val="24"/>
        </w:rPr>
        <w:t>。以省母归。起南京右都御史，召拜刑部尚书。逾年卒。</w:t>
      </w:r>
    </w:p>
    <w:p>
      <w:pPr>
        <w:keepNext w:val="0"/>
        <w:keepLines w:val="0"/>
        <w:pageBreakBefore w:val="0"/>
        <w:widowControl/>
        <w:kinsoku/>
        <w:wordWrap/>
        <w:overflowPunct/>
        <w:topLinePunct w:val="0"/>
        <w:autoSpaceDE/>
        <w:autoSpaceDN/>
        <w:bidi w:val="0"/>
        <w:spacing w:line="26" w:lineRule="atLeast"/>
        <w:ind w:firstLine="420"/>
        <w:jc w:val="righ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（选自《明史·吴百朋传》，有删改）</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10</w:t>
      </w:r>
      <w:r>
        <w:rPr>
          <w:rFonts w:hint="eastAsia" w:asciiTheme="minorEastAsia" w:hAnsiTheme="minorEastAsia" w:eastAsiaTheme="minorEastAsia" w:cstheme="minorEastAsia"/>
          <w:color w:val="auto"/>
          <w:kern w:val="0"/>
          <w:sz w:val="24"/>
          <w:szCs w:val="24"/>
        </w:rPr>
        <w:t>．下列对文中画波浪线部分的断句，正确的一项是</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．百朋奏春夏用兵</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妨耕作宜</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且听抚帝</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从之</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寻擢南京兵部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右侍郎乞终养</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不许</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改</w:t>
      </w:r>
      <w:r>
        <w:rPr>
          <w:rFonts w:hint="eastAsia" w:asciiTheme="minorEastAsia" w:hAnsiTheme="minorEastAsia" w:eastAsiaTheme="minorEastAsia" w:cstheme="minorEastAsia"/>
          <w:color w:val="auto"/>
          <w:kern w:val="0"/>
          <w:sz w:val="24"/>
          <w:szCs w:val="24"/>
        </w:rPr>
        <w:t>刑部右侍郎。</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．百朋奏</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春夏用兵妨耕作</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宜且听抚</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帝从之</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寻擢南京兵部右侍郎</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乞终养</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不许</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改</w:t>
      </w:r>
      <w:r>
        <w:rPr>
          <w:rFonts w:hint="eastAsia" w:asciiTheme="minorEastAsia" w:hAnsiTheme="minorEastAsia" w:eastAsiaTheme="minorEastAsia" w:cstheme="minorEastAsia"/>
          <w:color w:val="auto"/>
          <w:kern w:val="0"/>
          <w:sz w:val="24"/>
          <w:szCs w:val="24"/>
        </w:rPr>
        <w:t>刑部右侍郎。</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．百朋奏</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春夏用兵</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妨耕作宜</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且听抚帝</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从之</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寻擢南京兵部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右侍郎乞终养</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不许改刑部右侍郎。</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百朋奏</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春夏用兵妨耕作</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宜且听抚帝</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从之</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寻擢南</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京兵部右侍郎</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乞终养</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不许改刑部右侍郎。</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11</w:t>
      </w:r>
      <w:r>
        <w:rPr>
          <w:rFonts w:hint="eastAsia" w:asciiTheme="minorEastAsia" w:hAnsiTheme="minorEastAsia" w:eastAsiaTheme="minorEastAsia" w:cstheme="minorEastAsia"/>
          <w:color w:val="auto"/>
          <w:kern w:val="0"/>
          <w:sz w:val="24"/>
          <w:szCs w:val="24"/>
        </w:rPr>
        <w:t>．下列对文中加点词语的相关内容的解说，不正确的一项是</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．巡抚，意为巡视安抚；也是职官名，明代开始设置，职责是代替君王来巡视天下。</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．会师，行军之时，各路人马在某一地点聚集起来，也可比喻几个方面人员的会合。</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．僭号，冒用上级尊号；“僭”，古代指地位在下的冒用在上的名义或礼仪、器物</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．屯田，利用戍卒或农民、商人垦殖荒地，汉以后政府沿用此措施取得军饷税粮。</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w:t>
      </w:r>
      <w:r>
        <w:rPr>
          <w:rFonts w:hint="eastAsia" w:asciiTheme="minorEastAsia" w:hAnsiTheme="minorEastAsia" w:eastAsiaTheme="minorEastAsia" w:cstheme="minorEastAsia"/>
          <w:color w:val="auto"/>
          <w:kern w:val="0"/>
          <w:sz w:val="24"/>
          <w:szCs w:val="24"/>
        </w:rPr>
        <w:t>．下列对原文有关内容的概括和分析，不正确的一项是</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吴百朋能文能武，颇有战功。吴百朋是嘉</w:t>
      </w:r>
      <w:r>
        <w:rPr>
          <w:rFonts w:hint="eastAsia" w:asciiTheme="minorEastAsia" w:hAnsiTheme="minorEastAsia" w:eastAsiaTheme="minorEastAsia" w:cstheme="minorEastAsia"/>
          <w:color w:val="auto"/>
          <w:kern w:val="0"/>
          <w:sz w:val="24"/>
          <w:szCs w:val="24"/>
        </w:rPr>
        <w:t>靖</w:t>
      </w:r>
      <w:r>
        <w:rPr>
          <w:rFonts w:hint="eastAsia" w:asciiTheme="minorEastAsia" w:hAnsiTheme="minorEastAsia" w:eastAsiaTheme="minorEastAsia" w:cstheme="minorEastAsia"/>
          <w:color w:val="auto"/>
          <w:kern w:val="0"/>
          <w:sz w:val="24"/>
          <w:szCs w:val="24"/>
        </w:rPr>
        <w:t>二十六年进士，先后担任了御史、右少卿等职务，后来改任为提督军务，与两广提督共同讨伐河源贼寇后，二人又在海丰打败倭寇。</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吴百朋有勇有谋，冲锋陷阵。对广东的三处盗贼巢穴朝廷有近十年没有征讨，吴百朋认为他们接受招安后会马上反叛，若不快速征讨会招致大祸，就上书献计并亲自率兵征讨。</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．吴百朋娴于军旅，屡受升迁。朝廷认为吴百朋长时间在军旅很辛苦，就任命他为大理卿，但欧阳一敬等人上奏求朝廷留下吴百朋剿灭乱贼，皇上就任命他为兵部右侍郎等官职。</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吴百朋考核官员，做事认真。万历初年，吴百朋巡视宣、大、山西三镇，用粮饷、险隘等八事考核边地大臣，并根据官员情况对督抚总兵以下的官员进行升降奖罚。</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13</w:t>
      </w:r>
      <w:r>
        <w:rPr>
          <w:rFonts w:hint="eastAsia" w:asciiTheme="minorEastAsia" w:hAnsiTheme="minorEastAsia" w:eastAsiaTheme="minorEastAsia" w:cstheme="minorEastAsia"/>
          <w:color w:val="auto"/>
          <w:kern w:val="0"/>
          <w:sz w:val="24"/>
          <w:szCs w:val="24"/>
        </w:rPr>
        <w:t>．把文中画横线的句子翻译成现代汉语。</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10</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百朋亦阳罢兵，而诱贼党为内应，先后悉擒之，惟三巢未下。（</w:t>
      </w:r>
      <w:r>
        <w:rPr>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分）</w:t>
      </w:r>
    </w:p>
    <w:p>
      <w:pPr>
        <w:keepNext w:val="0"/>
        <w:keepLines w:val="0"/>
        <w:pageBreakBefore w:val="0"/>
        <w:widowControl/>
        <w:kinsoku/>
        <w:wordWrap/>
        <w:overflowPunct/>
        <w:topLinePunct w:val="0"/>
        <w:autoSpaceDE/>
        <w:autoSpaceDN/>
        <w:bidi w:val="0"/>
        <w:spacing w:line="26" w:lineRule="atLeast"/>
        <w:ind w:firstLine="42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又进边图，凡关塞险隘，番族部落，士马强弱，亭障远近，历历如指掌。（</w:t>
      </w:r>
      <w:r>
        <w:rPr>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（二）古代诗歌阅读（本大题共</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11</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阅读下面这首唐诗，完成</w:t>
      </w: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题。</w:t>
      </w:r>
    </w:p>
    <w:p>
      <w:pPr>
        <w:keepNext w:val="0"/>
        <w:keepLines w:val="0"/>
        <w:pageBreakBefore w:val="0"/>
        <w:kinsoku/>
        <w:wordWrap/>
        <w:overflowPunct/>
        <w:topLinePunct w:val="0"/>
        <w:autoSpaceDE/>
        <w:autoSpaceDN/>
        <w:bidi w:val="0"/>
        <w:spacing w:line="26" w:lineRule="atLeast"/>
        <w:ind w:firstLine="480" w:firstLineChars="20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春游</w:t>
      </w:r>
      <w:r>
        <w:rPr>
          <w:rFonts w:hint="eastAsia" w:asciiTheme="minorEastAsia" w:hAnsiTheme="minorEastAsia" w:eastAsiaTheme="minorEastAsia" w:cstheme="minorEastAsia"/>
          <w:color w:val="auto"/>
          <w:sz w:val="24"/>
          <w:szCs w:val="24"/>
          <w:vertAlign w:val="superscript"/>
        </w:rPr>
        <w:t>①</w:t>
      </w:r>
      <w:r>
        <w:rPr>
          <w:rFonts w:hint="eastAsia" w:asciiTheme="minorEastAsia" w:hAnsiTheme="minorEastAsia" w:eastAsiaTheme="minorEastAsia" w:cstheme="minorEastAsia"/>
          <w:color w:val="auto"/>
          <w:sz w:val="24"/>
          <w:szCs w:val="24"/>
        </w:rPr>
        <w:t>李商隐</w:t>
      </w:r>
    </w:p>
    <w:p>
      <w:pPr>
        <w:keepNext w:val="0"/>
        <w:keepLines w:val="0"/>
        <w:pageBreakBefore w:val="0"/>
        <w:kinsoku/>
        <w:wordWrap/>
        <w:overflowPunct/>
        <w:topLinePunct w:val="0"/>
        <w:autoSpaceDE/>
        <w:autoSpaceDN/>
        <w:bidi w:val="0"/>
        <w:spacing w:line="26" w:lineRule="atLeast"/>
        <w:ind w:firstLine="500" w:firstLineChars="200"/>
        <w:jc w:val="center"/>
        <w:rPr>
          <w:rFonts w:hint="eastAsia" w:asciiTheme="minorEastAsia" w:hAnsiTheme="minorEastAsia" w:eastAsiaTheme="minorEastAsia" w:cstheme="minorEastAsia"/>
          <w:color w:val="auto"/>
          <w:spacing w:val="5"/>
          <w:sz w:val="24"/>
          <w:szCs w:val="24"/>
        </w:rPr>
      </w:pPr>
      <w:r>
        <w:rPr>
          <w:rFonts w:hint="eastAsia" w:asciiTheme="minorEastAsia" w:hAnsiTheme="minorEastAsia" w:eastAsiaTheme="minorEastAsia" w:cstheme="minorEastAsia"/>
          <w:color w:val="auto"/>
          <w:spacing w:val="5"/>
          <w:sz w:val="24"/>
          <w:szCs w:val="24"/>
        </w:rPr>
        <w:t>桥峻斑骓疾，川长白鸟高。</w:t>
      </w:r>
    </w:p>
    <w:p>
      <w:pPr>
        <w:keepNext w:val="0"/>
        <w:keepLines w:val="0"/>
        <w:pageBreakBefore w:val="0"/>
        <w:kinsoku/>
        <w:wordWrap/>
        <w:overflowPunct/>
        <w:topLinePunct w:val="0"/>
        <w:autoSpaceDE/>
        <w:autoSpaceDN/>
        <w:bidi w:val="0"/>
        <w:spacing w:line="26" w:lineRule="atLeast"/>
        <w:ind w:firstLine="500" w:firstLineChars="200"/>
        <w:jc w:val="center"/>
        <w:rPr>
          <w:rFonts w:hint="eastAsia" w:asciiTheme="minorEastAsia" w:hAnsiTheme="minorEastAsia" w:eastAsiaTheme="minorEastAsia" w:cstheme="minorEastAsia"/>
          <w:color w:val="auto"/>
          <w:spacing w:val="5"/>
          <w:sz w:val="24"/>
          <w:szCs w:val="24"/>
        </w:rPr>
      </w:pPr>
      <w:r>
        <w:rPr>
          <w:rFonts w:hint="eastAsia" w:asciiTheme="minorEastAsia" w:hAnsiTheme="minorEastAsia" w:eastAsiaTheme="minorEastAsia" w:cstheme="minorEastAsia"/>
          <w:color w:val="auto"/>
          <w:spacing w:val="5"/>
          <w:sz w:val="24"/>
          <w:szCs w:val="24"/>
        </w:rPr>
        <w:t>烟轻惟润柳，风滥欲吹桃。</w:t>
      </w:r>
    </w:p>
    <w:p>
      <w:pPr>
        <w:keepNext w:val="0"/>
        <w:keepLines w:val="0"/>
        <w:pageBreakBefore w:val="0"/>
        <w:kinsoku/>
        <w:wordWrap/>
        <w:overflowPunct/>
        <w:topLinePunct w:val="0"/>
        <w:autoSpaceDE/>
        <w:autoSpaceDN/>
        <w:bidi w:val="0"/>
        <w:spacing w:line="26" w:lineRule="atLeast"/>
        <w:ind w:firstLine="500" w:firstLineChars="200"/>
        <w:jc w:val="center"/>
        <w:rPr>
          <w:rFonts w:hint="eastAsia" w:asciiTheme="minorEastAsia" w:hAnsiTheme="minorEastAsia" w:eastAsiaTheme="minorEastAsia" w:cstheme="minorEastAsia"/>
          <w:color w:val="auto"/>
          <w:spacing w:val="5"/>
          <w:sz w:val="24"/>
          <w:szCs w:val="24"/>
        </w:rPr>
      </w:pPr>
      <w:r>
        <w:rPr>
          <w:rFonts w:hint="eastAsia" w:asciiTheme="minorEastAsia" w:hAnsiTheme="minorEastAsia" w:eastAsiaTheme="minorEastAsia" w:cstheme="minorEastAsia"/>
          <w:color w:val="auto"/>
          <w:spacing w:val="5"/>
          <w:sz w:val="24"/>
          <w:szCs w:val="24"/>
        </w:rPr>
        <w:t>徙倚三层阁，摩挲七宝刀。</w:t>
      </w:r>
    </w:p>
    <w:p>
      <w:pPr>
        <w:keepNext w:val="0"/>
        <w:keepLines w:val="0"/>
        <w:pageBreakBefore w:val="0"/>
        <w:kinsoku/>
        <w:wordWrap/>
        <w:overflowPunct/>
        <w:topLinePunct w:val="0"/>
        <w:autoSpaceDE/>
        <w:autoSpaceDN/>
        <w:bidi w:val="0"/>
        <w:spacing w:line="26" w:lineRule="atLeast"/>
        <w:ind w:firstLine="500" w:firstLineChars="200"/>
        <w:jc w:val="center"/>
        <w:rPr>
          <w:rFonts w:hint="eastAsia" w:asciiTheme="minorEastAsia" w:hAnsiTheme="minorEastAsia" w:eastAsiaTheme="minorEastAsia" w:cstheme="minorEastAsia"/>
          <w:color w:val="auto"/>
          <w:spacing w:val="5"/>
          <w:sz w:val="24"/>
          <w:szCs w:val="24"/>
        </w:rPr>
      </w:pPr>
      <w:r>
        <w:rPr>
          <w:rFonts w:hint="eastAsia" w:asciiTheme="minorEastAsia" w:hAnsiTheme="minorEastAsia" w:eastAsiaTheme="minorEastAsia" w:cstheme="minorEastAsia"/>
          <w:color w:val="auto"/>
          <w:spacing w:val="5"/>
          <w:sz w:val="24"/>
          <w:szCs w:val="24"/>
        </w:rPr>
        <w:t xml:space="preserve">  </w:t>
      </w:r>
      <w:r>
        <w:rPr>
          <w:rFonts w:hint="eastAsia" w:asciiTheme="minorEastAsia" w:hAnsiTheme="minorEastAsia" w:eastAsiaTheme="minorEastAsia" w:cstheme="minorEastAsia"/>
          <w:color w:val="auto"/>
          <w:spacing w:val="5"/>
          <w:sz w:val="24"/>
          <w:szCs w:val="24"/>
        </w:rPr>
        <w:t>庾郎年最少</w:t>
      </w:r>
      <w:r>
        <w:rPr>
          <w:rFonts w:hint="eastAsia" w:asciiTheme="minorEastAsia" w:hAnsiTheme="minorEastAsia" w:eastAsiaTheme="minorEastAsia" w:cstheme="minorEastAsia"/>
          <w:color w:val="auto"/>
          <w:sz w:val="24"/>
          <w:szCs w:val="24"/>
          <w:vertAlign w:val="superscript"/>
        </w:rPr>
        <w:t>②</w:t>
      </w:r>
      <w:r>
        <w:rPr>
          <w:rFonts w:hint="eastAsia" w:asciiTheme="minorEastAsia" w:hAnsiTheme="minorEastAsia" w:eastAsiaTheme="minorEastAsia" w:cstheme="minorEastAsia"/>
          <w:color w:val="auto"/>
          <w:spacing w:val="5"/>
          <w:sz w:val="24"/>
          <w:szCs w:val="24"/>
        </w:rPr>
        <w:t>，青草妒春袍</w:t>
      </w:r>
      <w:r>
        <w:rPr>
          <w:rFonts w:hint="eastAsia" w:asciiTheme="minorEastAsia" w:hAnsiTheme="minorEastAsia" w:eastAsiaTheme="minorEastAsia" w:cstheme="minorEastAsia"/>
          <w:color w:val="auto"/>
          <w:sz w:val="24"/>
          <w:szCs w:val="24"/>
          <w:vertAlign w:val="superscript"/>
        </w:rPr>
        <w:t>③</w:t>
      </w:r>
      <w:r>
        <w:rPr>
          <w:rFonts w:hint="eastAsia" w:asciiTheme="minorEastAsia" w:hAnsiTheme="minorEastAsia" w:eastAsiaTheme="minorEastAsia" w:cstheme="minorEastAsia"/>
          <w:color w:val="auto"/>
          <w:spacing w:val="5"/>
          <w:sz w:val="24"/>
          <w:szCs w:val="24"/>
        </w:rPr>
        <w:t>。</w:t>
      </w:r>
    </w:p>
    <w:p>
      <w:pPr>
        <w:keepNext w:val="0"/>
        <w:keepLines w:val="0"/>
        <w:pageBreakBefore w:val="0"/>
        <w:kinsoku/>
        <w:wordWrap/>
        <w:overflowPunct/>
        <w:topLinePunct w:val="0"/>
        <w:autoSpaceDE/>
        <w:autoSpaceDN/>
        <w:bidi w:val="0"/>
        <w:spacing w:line="26" w:lineRule="atLeast"/>
        <w:ind w:left="420" w:leftChars="20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注：①此诗为大和四年春作于郸州令狐楚幕，时诗人方十七八年华。②庾郎：为东晋中期将领、书法家庾翼，年轻时有经世大略，后官至征西将军、荆州刺史，世称庾征西。③《古诗》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“青袍似春草。”</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14</w:t>
      </w:r>
      <w:r>
        <w:rPr>
          <w:rFonts w:hint="eastAsia" w:asciiTheme="minorEastAsia" w:hAnsiTheme="minorEastAsia" w:eastAsiaTheme="minorEastAsia" w:cstheme="minorEastAsia"/>
          <w:b/>
          <w:color w:val="auto"/>
          <w:sz w:val="24"/>
          <w:szCs w:val="24"/>
        </w:rPr>
        <w:t>．下列对这首诗的赏析，不恰当的两项是（</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．这首诗为春游即怀之作，前四句写景，后四句写人，景与人互相映衬，气脉通畅。</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．首联状写两幅画面，表现骏马疾驰的轻快与俊逸，白鸟飞翔长川的艰难，画面隽永。</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．“烟轻惟润柳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所表现的意境与韩愈的诗句“草色遥看近却无”有着异曲同工之妙。</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．“风滥欲吹桃</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描写的是暮春时候疾风吹落桃花的情景，给人以时不我待的紧迫感。</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pacing w:val="-2"/>
          <w:sz w:val="24"/>
          <w:szCs w:val="24"/>
        </w:rPr>
        <w:t>．颈联描写</w:t>
      </w:r>
      <w:r>
        <w:rPr>
          <w:rFonts w:hint="eastAsia" w:asciiTheme="minorEastAsia" w:hAnsiTheme="minorEastAsia" w:eastAsiaTheme="minorEastAsia" w:cstheme="minorEastAsia"/>
          <w:color w:val="auto"/>
          <w:sz w:val="24"/>
          <w:szCs w:val="24"/>
        </w:rPr>
        <w:t>人物的动作细节，意在深远，含蓄地写出作者的心事，为下联铺垫蓄势</w:t>
      </w:r>
      <w:r>
        <w:rPr>
          <w:rFonts w:hint="eastAsia" w:asciiTheme="minorEastAsia" w:hAnsiTheme="minorEastAsia" w:eastAsiaTheme="minorEastAsia" w:cstheme="minorEastAsia"/>
          <w:color w:val="auto"/>
          <w:spacing w:val="-4"/>
          <w:sz w:val="24"/>
          <w:szCs w:val="24"/>
        </w:rPr>
        <w:t>。</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15</w:t>
      </w:r>
      <w:r>
        <w:rPr>
          <w:rFonts w:hint="eastAsia" w:asciiTheme="minorEastAsia" w:hAnsiTheme="minorEastAsia" w:eastAsiaTheme="minorEastAsia" w:cstheme="minorEastAsia"/>
          <w:b/>
          <w:color w:val="auto"/>
          <w:sz w:val="24"/>
          <w:szCs w:val="24"/>
        </w:rPr>
        <w:t>．这首诗格调高昂，请结合作品简要分析。（</w:t>
      </w:r>
      <w:r>
        <w:rPr>
          <w:rFonts w:hint="eastAsia" w:asciiTheme="minorEastAsia" w:hAnsiTheme="minorEastAsia" w:eastAsiaTheme="minorEastAsia" w:cstheme="minorEastAsia"/>
          <w:b/>
          <w:color w:val="auto"/>
          <w:sz w:val="24"/>
          <w:szCs w:val="24"/>
        </w:rPr>
        <w:t>6</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（三）名篇名句默写（</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补写出下列句中空缺的部分。（</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）荀子在《劝学》中以</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木、金</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为喻，引出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的结论，强调学习能够改变人的秉性。</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）韩愈在《师说》中提出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圣人无常师</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的观点后，接着运用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的事例加以论证。</w:t>
      </w:r>
    </w:p>
    <w:p>
      <w:pPr>
        <w:keepNext w:val="0"/>
        <w:keepLines w:val="0"/>
        <w:pageBreakBefore w:val="0"/>
        <w:widowControl/>
        <w:kinsoku/>
        <w:wordWrap/>
        <w:overflowPunct/>
        <w:topLinePunct w:val="0"/>
        <w:autoSpaceDE/>
        <w:autoSpaceDN/>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）欧阳修在《醉翁亭记》中用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来描写琅琊山自然景色早晚阴晴的变化。</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三、语言文字运用（</w:t>
      </w:r>
      <w:r>
        <w:rPr>
          <w:rFonts w:hint="eastAsia" w:asciiTheme="minorEastAsia" w:hAnsiTheme="minorEastAsia" w:eastAsiaTheme="minorEastAsia" w:cstheme="minorEastAsia"/>
          <w:b/>
          <w:color w:val="auto"/>
          <w:sz w:val="24"/>
          <w:szCs w:val="24"/>
        </w:rPr>
        <w:t>20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17. </w:t>
      </w:r>
      <w:r>
        <w:rPr>
          <w:rFonts w:hint="eastAsia" w:asciiTheme="minorEastAsia" w:hAnsiTheme="minorEastAsia" w:eastAsiaTheme="minorEastAsia" w:cstheme="minorEastAsia"/>
          <w:color w:val="auto"/>
          <w:sz w:val="24"/>
          <w:szCs w:val="24"/>
        </w:rPr>
        <w:t>下列各句中加点成语的使用，全都不正确的一项是（</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这座地处黄河上游的西部小城，在她两万多平方公里的土地上，镌刻着太多</w:t>
      </w:r>
      <w:r>
        <w:rPr>
          <w:rFonts w:hint="eastAsia" w:asciiTheme="minorEastAsia" w:hAnsiTheme="minorEastAsia" w:eastAsiaTheme="minorEastAsia" w:cstheme="minorEastAsia"/>
          <w:color w:val="auto"/>
          <w:sz w:val="24"/>
          <w:szCs w:val="24"/>
          <w:em w:val="dot"/>
        </w:rPr>
        <w:t>长歌当哭</w:t>
      </w:r>
      <w:r>
        <w:rPr>
          <w:rFonts w:hint="eastAsia" w:asciiTheme="minorEastAsia" w:hAnsiTheme="minorEastAsia" w:eastAsiaTheme="minorEastAsia" w:cstheme="minorEastAsia"/>
          <w:color w:val="auto"/>
          <w:sz w:val="24"/>
          <w:szCs w:val="24"/>
        </w:rPr>
        <w:t>的故事，亦写满豪情壮志的励志篇章。</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这个问题没有专门性的理论，他们两个人的观点从一开始谈论又是</w:t>
      </w:r>
      <w:r>
        <w:rPr>
          <w:rFonts w:hint="eastAsia" w:asciiTheme="minorEastAsia" w:hAnsiTheme="minorEastAsia" w:eastAsiaTheme="minorEastAsia" w:cstheme="minorEastAsia"/>
          <w:color w:val="auto"/>
          <w:sz w:val="24"/>
          <w:szCs w:val="24"/>
          <w:em w:val="dot"/>
        </w:rPr>
        <w:t>南辕北辙</w:t>
      </w:r>
      <w:r>
        <w:rPr>
          <w:rFonts w:hint="eastAsia" w:asciiTheme="minorEastAsia" w:hAnsiTheme="minorEastAsia" w:eastAsiaTheme="minorEastAsia" w:cstheme="minorEastAsia"/>
          <w:color w:val="auto"/>
          <w:sz w:val="24"/>
          <w:szCs w:val="24"/>
        </w:rPr>
        <w:t>，所以最终也没有形成一致看法。</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办中医诊所不需要多少医疗设备，但高门槛的审批程序让不少有意离开体制独立开设中医诊所的大夫</w:t>
      </w:r>
      <w:r>
        <w:rPr>
          <w:rFonts w:hint="eastAsia" w:asciiTheme="minorEastAsia" w:hAnsiTheme="minorEastAsia" w:eastAsiaTheme="minorEastAsia" w:cstheme="minorEastAsia"/>
          <w:color w:val="auto"/>
          <w:sz w:val="24"/>
          <w:szCs w:val="24"/>
          <w:em w:val="dot"/>
        </w:rPr>
        <w:t>望而却步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深圳特区无疑是学习型中国的一个杰出代表，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深圳奇迹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背后显现出令世界</w:t>
      </w:r>
      <w:r>
        <w:rPr>
          <w:rFonts w:hint="eastAsia" w:asciiTheme="minorEastAsia" w:hAnsiTheme="minorEastAsia" w:eastAsiaTheme="minorEastAsia" w:cstheme="minorEastAsia"/>
          <w:color w:val="auto"/>
          <w:sz w:val="24"/>
          <w:szCs w:val="24"/>
          <w:em w:val="dot"/>
        </w:rPr>
        <w:t>肃然起敬</w:t>
      </w:r>
      <w:r>
        <w:rPr>
          <w:rFonts w:hint="eastAsia" w:asciiTheme="minorEastAsia" w:hAnsiTheme="minorEastAsia" w:eastAsiaTheme="minorEastAsia" w:cstheme="minorEastAsia"/>
          <w:color w:val="auto"/>
          <w:sz w:val="24"/>
          <w:szCs w:val="24"/>
        </w:rPr>
        <w:t>的中国式学习密码。</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苏东坡仕宦的一生差不多一直处于险恶的政治漩涡中，屡遭贬官，但他始终能高蹈超越，</w:t>
      </w:r>
      <w:r>
        <w:rPr>
          <w:rFonts w:hint="eastAsia" w:asciiTheme="minorEastAsia" w:hAnsiTheme="minorEastAsia" w:eastAsiaTheme="minorEastAsia" w:cstheme="minorEastAsia"/>
          <w:color w:val="auto"/>
          <w:sz w:val="24"/>
          <w:szCs w:val="24"/>
          <w:em w:val="dot"/>
        </w:rPr>
        <w:t>光风霁月</w:t>
      </w:r>
      <w:r>
        <w:rPr>
          <w:rFonts w:hint="eastAsia" w:asciiTheme="minorEastAsia" w:hAnsiTheme="minorEastAsia" w:eastAsiaTheme="minorEastAsia" w:cstheme="minorEastAsia"/>
          <w:color w:val="auto"/>
          <w:sz w:val="24"/>
          <w:szCs w:val="24"/>
        </w:rPr>
        <w:t>，如云间谪仙。</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w:t>
      </w:r>
      <w:r>
        <w:rPr>
          <w:rFonts w:hint="eastAsia" w:asciiTheme="minorEastAsia" w:hAnsiTheme="minorEastAsia" w:eastAsiaTheme="minorEastAsia" w:cstheme="minorEastAsia"/>
          <w:color w:val="auto"/>
          <w:sz w:val="24"/>
          <w:szCs w:val="24"/>
        </w:rPr>
        <w:t>春节返程期间，旅客会携带很多土特产，大包小包的，在安检、上下车时，往往</w:t>
      </w:r>
      <w:r>
        <w:rPr>
          <w:rFonts w:hint="eastAsia" w:asciiTheme="minorEastAsia" w:hAnsiTheme="minorEastAsia" w:eastAsiaTheme="minorEastAsia" w:cstheme="minorEastAsia"/>
          <w:color w:val="auto"/>
          <w:sz w:val="24"/>
          <w:szCs w:val="24"/>
          <w:em w:val="dot"/>
        </w:rPr>
        <w:t>厚此薄彼</w:t>
      </w:r>
      <w:r>
        <w:rPr>
          <w:rFonts w:hint="eastAsia" w:asciiTheme="minorEastAsia" w:hAnsiTheme="minorEastAsia" w:eastAsiaTheme="minorEastAsia" w:cstheme="minorEastAsia"/>
          <w:color w:val="auto"/>
          <w:sz w:val="24"/>
          <w:szCs w:val="24"/>
        </w:rPr>
        <w:t>，给出行造成不便。</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①②⑥</w:t>
      </w:r>
      <w:r>
        <w:rPr>
          <w:rFonts w:hint="eastAsia" w:asciiTheme="minorEastAsia" w:hAnsiTheme="minorEastAsia" w:eastAsiaTheme="minorEastAsia" w:cstheme="minorEastAsia"/>
          <w:color w:val="auto"/>
          <w:sz w:val="24"/>
          <w:szCs w:val="24"/>
        </w:rPr>
        <w:t xml:space="preserve">    B. </w:t>
      </w:r>
      <w:r>
        <w:rPr>
          <w:rFonts w:hint="eastAsia" w:asciiTheme="minorEastAsia" w:hAnsiTheme="minorEastAsia" w:eastAsiaTheme="minorEastAsia" w:cstheme="minorEastAsia"/>
          <w:color w:val="auto"/>
          <w:sz w:val="24"/>
          <w:szCs w:val="24"/>
        </w:rPr>
        <w:t>①③⑤</w:t>
      </w:r>
      <w:r>
        <w:rPr>
          <w:rFonts w:hint="eastAsia" w:asciiTheme="minorEastAsia" w:hAnsiTheme="minorEastAsia" w:eastAsiaTheme="minorEastAsia" w:cstheme="minorEastAsia"/>
          <w:color w:val="auto"/>
          <w:sz w:val="24"/>
          <w:szCs w:val="24"/>
        </w:rPr>
        <w:t xml:space="preserve">    C. </w:t>
      </w:r>
      <w:r>
        <w:rPr>
          <w:rFonts w:hint="eastAsia" w:asciiTheme="minorEastAsia" w:hAnsiTheme="minorEastAsia" w:eastAsiaTheme="minorEastAsia" w:cstheme="minorEastAsia"/>
          <w:color w:val="auto"/>
          <w:sz w:val="24"/>
          <w:szCs w:val="24"/>
        </w:rPr>
        <w:t>②③④</w:t>
      </w:r>
      <w:r>
        <w:rPr>
          <w:rFonts w:hint="eastAsia" w:asciiTheme="minorEastAsia" w:hAnsiTheme="minorEastAsia" w:eastAsiaTheme="minorEastAsia" w:cstheme="minorEastAsia"/>
          <w:color w:val="auto"/>
          <w:sz w:val="24"/>
          <w:szCs w:val="24"/>
        </w:rPr>
        <w:t xml:space="preserve">    D. </w:t>
      </w:r>
      <w:r>
        <w:rPr>
          <w:rFonts w:hint="eastAsia" w:asciiTheme="minorEastAsia" w:hAnsiTheme="minorEastAsia" w:eastAsiaTheme="minorEastAsia" w:cstheme="minorEastAsia"/>
          <w:color w:val="auto"/>
          <w:sz w:val="24"/>
          <w:szCs w:val="24"/>
        </w:rPr>
        <w:t>④⑤⑥</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18. </w:t>
      </w:r>
      <w:r>
        <w:rPr>
          <w:rFonts w:hint="eastAsia" w:asciiTheme="minorEastAsia" w:hAnsiTheme="minorEastAsia" w:eastAsiaTheme="minorEastAsia" w:cstheme="minorEastAsia"/>
          <w:color w:val="auto"/>
          <w:sz w:val="24"/>
          <w:szCs w:val="24"/>
        </w:rPr>
        <w:t>下列各句中，没有语病的一句是（</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某些高校专业滞后于社会发展的原因是关注社会发展的需求不主动，对国际上相关联理论的借鉴吸纳不充分造成的。</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t>
      </w:r>
      <w:r>
        <w:rPr>
          <w:rFonts w:hint="eastAsia" w:asciiTheme="minorEastAsia" w:hAnsiTheme="minorEastAsia" w:eastAsiaTheme="minorEastAsia" w:cstheme="minorEastAsia"/>
          <w:color w:val="auto"/>
          <w:sz w:val="24"/>
          <w:szCs w:val="24"/>
        </w:rPr>
        <w:t>目前，我国优质医疗资源大多集中在城市，城市各大医院常常人满为患，专家号更是一号难求，无形推高了医疗费用和患者负担。</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rPr>
        <w:t>双创博览会的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无人超市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无人仓库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等展区吸引许多年轻人驻足观看，他们在近距离的体验中充分感受到了互联科技的力量。</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w:t>
      </w:r>
      <w:r>
        <w:rPr>
          <w:rFonts w:hint="eastAsia" w:asciiTheme="minorEastAsia" w:hAnsiTheme="minorEastAsia" w:eastAsiaTheme="minorEastAsia" w:cstheme="minorEastAsia"/>
          <w:color w:val="auto"/>
          <w:sz w:val="24"/>
          <w:szCs w:val="24"/>
        </w:rPr>
        <w:t>农村孩子的阅读量受制于图书资源短缺、阅读渠道狭窄和读书氛围不浓等因素而明显落后于城市同龄人，存在巨大的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阅读差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pStyle w:val="17"/>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bookmarkStart w:id="0" w:name="_Hlk513493753"/>
      <w:r>
        <w:rPr>
          <w:rFonts w:hint="eastAsia" w:asciiTheme="minorEastAsia" w:hAnsiTheme="minorEastAsia" w:eastAsiaTheme="minorEastAsia" w:cstheme="minorEastAsia"/>
          <w:color w:val="auto"/>
          <w:sz w:val="24"/>
          <w:szCs w:val="24"/>
        </w:rPr>
        <w:t>19</w:t>
      </w:r>
      <w:bookmarkEnd w:id="0"/>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推论是一个从给定的事实材料中得出结论的过程。但是，在这一过程中，得出的结论有可能是正确的，有可能是错误的。请根据给定的事实材料，选出下列结论中正确的一项（</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ind w:firstLine="3600" w:firstLineChars="150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事实材料</w:t>
      </w:r>
    </w:p>
    <w:p>
      <w:pPr>
        <w:keepNext w:val="0"/>
        <w:keepLines w:val="0"/>
        <w:pageBreakBefore w:val="0"/>
        <w:kinsoku/>
        <w:wordWrap/>
        <w:overflowPunct/>
        <w:topLinePunct w:val="0"/>
        <w:autoSpaceDE/>
        <w:autoSpaceDN/>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日，来自</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省示范性高中的一百余名高中生代表，在</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省团委会议室召开了模拟联合国讨论大会。该会议的主题是全面消除贫困和跨国医疗援助。这个主题是由与会高中生代表选出的本年度世界上最重要的两个问题。</w:t>
      </w:r>
      <w:r>
        <w:rPr>
          <w:rFonts w:hint="eastAsia" w:asciiTheme="minorEastAsia" w:hAnsiTheme="minorEastAsia" w:eastAsiaTheme="minorEastAsia" w:cstheme="minorEastAsia"/>
          <w:color w:val="auto"/>
          <w:sz w:val="24"/>
          <w:szCs w:val="24"/>
        </w:rPr>
        <w:t xml:space="preserve"> </w:t>
      </w:r>
    </w:p>
    <w:p>
      <w:pPr>
        <w:keepNext w:val="0"/>
        <w:keepLines w:val="0"/>
        <w:pageBreakBefore w:val="0"/>
        <w:tabs>
          <w:tab w:val="left" w:pos="2940"/>
        </w:tabs>
        <w:kinsoku/>
        <w:wordWrap/>
        <w:overflowPunct/>
        <w:topLinePunct w:val="0"/>
        <w:autoSpaceDE/>
        <w:autoSpaceDN/>
        <w:bidi w:val="0"/>
        <w:spacing w:line="26" w:lineRule="atLeast"/>
        <w:ind w:firstLine="240" w:firstLineChars="10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结论</w:t>
      </w:r>
      <w:r>
        <w:rPr>
          <w:rFonts w:hint="eastAsia" w:asciiTheme="minorEastAsia" w:hAnsiTheme="minorEastAsia" w:eastAsiaTheme="minorEastAsia" w:cstheme="minorEastAsia"/>
          <w:color w:val="auto"/>
          <w:sz w:val="24"/>
          <w:szCs w:val="24"/>
        </w:rPr>
        <w:tab/>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与会的部分高中生认为全面消除贫困和跨国医疗援助是值得讨论的问题。</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t>
      </w:r>
      <w:r>
        <w:rPr>
          <w:rFonts w:hint="eastAsia" w:asciiTheme="minorEastAsia" w:hAnsiTheme="minorEastAsia" w:eastAsiaTheme="minorEastAsia" w:cstheme="minorEastAsia"/>
          <w:color w:val="auto"/>
          <w:sz w:val="24"/>
          <w:szCs w:val="24"/>
        </w:rPr>
        <w:t>这些代表中的绝大多数高中生，以前在自己的学校中从没有讨论过该次会议的主题。</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rPr>
        <w:t>与会的高中生代表讨论的主要问题是国家安全问题。</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w:t>
      </w:r>
      <w:r>
        <w:rPr>
          <w:rFonts w:hint="eastAsia" w:asciiTheme="minorEastAsia" w:hAnsiTheme="minorEastAsia" w:eastAsiaTheme="minorEastAsia" w:cstheme="minorEastAsia"/>
          <w:color w:val="auto"/>
          <w:sz w:val="24"/>
          <w:szCs w:val="24"/>
        </w:rPr>
        <w:t>与会的高中生代表都来自省会城市。</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在下面一段文字横线处补写恰当的语句，使整段文字语意完整连贯，内容贴切，逻辑严密。每处不超过</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个字。（</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贪吃会造成肥胖脑，影响大脑功能发挥。孩子喜欢活动，正常情况下，体内的脂肪增量很小。但是一旦吃得过多，摄入食物热量大于消耗热量，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①</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，储存在体内。人的智力与大脑沟回皱褶多少有关，皱褶越多、越深，</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②</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。而贪吃使人变得肥胖，以致脂肪大量堆积在大脑，沟回挤压在一起，皱褶渐渐被抹平。如此一来，大脑神经发育不良，智能区域的生理功能就会降低，</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③</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26" w:lineRule="atLeast"/>
        <w:ind w:left="420" w:hanging="480" w:hanging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材料概括分析题（</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adjustRightInd w:val="0"/>
        <w:snapToGrid w:val="0"/>
        <w:spacing w:line="26" w:lineRule="atLeast"/>
        <w:ind w:left="435" w:leftChars="150" w:hanging="120" w:hangingChars="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阅读材料，完成</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题。</w:t>
      </w:r>
    </w:p>
    <w:p>
      <w:pPr>
        <w:keepNext w:val="0"/>
        <w:keepLines w:val="0"/>
        <w:pageBreakBefore w:val="0"/>
        <w:kinsoku/>
        <w:wordWrap/>
        <w:overflowPunct/>
        <w:topLinePunct w:val="0"/>
        <w:autoSpaceDE/>
        <w:autoSpaceDN/>
        <w:bidi w:val="0"/>
        <w:adjustRightInd w:val="0"/>
        <w:snapToGrid w:val="0"/>
        <w:spacing w:line="26" w:lineRule="atLeast"/>
        <w:ind w:firstLine="600" w:firstLineChars="2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习见的环境都已变成实用的工具。比如我久住在一个城市里面，出门看见一条街就想到朝某方向走是某家酒店，朝某方向走是某家银行。这样，我的注意力就迁到别的事物上</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去，不能专心致志地看这条街或是这座房子究竟像个什么样子。而游历新境时最容易见出</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事物的美，因为在崭新的环境中，我还没有认识事物的实用的意义，事物还没有变成实用的工具，一条街还只是一条街，而不是到某银行或某酒店的指路标，所以我能见出它们本身的美。</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件本来惹人嫌恶的事情，如果你推远一点看，往往可以成为很美的意象。袁子才尝刻一方“钱塘苏小是乡亲”的印，看他的口吻是多么自豪！但是钱塘苏小究竟是怎样的一个伟人？她原来不过是南朝的一个妓女。和这个妓女同时的人谁肯攀她做“乡亲”呢？当时的人受实际问题的牵绊，不能把这些人物的行为从极繁复的社会信仰和利害观念的圈套中划出来，当做美丽的意象来观赏。我们在时过境迁之后，不受当时的实际问题的牵绊，所以能把它们当做有趣的故事来谈。它们好比经过一些年代的老酒，已失去它的原来的辣性，只留下纯淡的滋味。</w:t>
      </w:r>
    </w:p>
    <w:p>
      <w:pPr>
        <w:keepNext w:val="0"/>
        <w:keepLines w:val="0"/>
        <w:pageBreakBefore w:val="0"/>
        <w:kinsoku/>
        <w:wordWrap/>
        <w:overflowPunct/>
        <w:topLinePunct w:val="0"/>
        <w:autoSpaceDE/>
        <w:autoSpaceDN/>
        <w:bidi w:val="0"/>
        <w:adjustRightInd w:val="0"/>
        <w:snapToGrid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般人迫于实际生活的需要，都把利害认得太真，不能站在适当的距离之外去看人生世相，于是这丰富华严的世界，除了可效用于饮食男女的营求之外，便无其他意义。花长在园里何尝不可以供欣赏？他们却欢喜把它摘下来挂在自己的襟上或是插在自己的瓶里。许多人如果不知道周鼎汉瓶是很值钱的古董，宁愿要一个不易打烂的铁锅或瓷罐，不愿要那些不能煮饭藏菜的破铜破铁。这些人都是不能在艺术品或自然美和实际人生之中维持一种适当的距离。艺术家和审美者的本领就在能不拿盛酒盛菜的标准去估定周鼎汉瓶的价值，知道在美的事物和实际人生之中维持一种适当的距离。</w:t>
      </w:r>
    </w:p>
    <w:p>
      <w:pPr>
        <w:keepNext w:val="0"/>
        <w:keepLines w:val="0"/>
        <w:pageBreakBefore w:val="0"/>
        <w:kinsoku/>
        <w:wordWrap/>
        <w:overflowPunct/>
        <w:topLinePunct w:val="0"/>
        <w:autoSpaceDE/>
        <w:autoSpaceDN/>
        <w:bidi w:val="0"/>
        <w:adjustRightInd w:val="0"/>
        <w:snapToGrid w:val="0"/>
        <w:spacing w:line="26" w:lineRule="atLeast"/>
        <w:ind w:firstLine="480" w:firstLineChars="200"/>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（选自朱光潜《艺术和实际人生的距离》，有删改）</w:t>
      </w:r>
    </w:p>
    <w:p>
      <w:pPr>
        <w:keepNext w:val="0"/>
        <w:keepLines w:val="0"/>
        <w:pageBreakBefore w:val="0"/>
        <w:kinsoku/>
        <w:wordWrap/>
        <w:overflowPunct/>
        <w:topLinePunct w:val="0"/>
        <w:autoSpaceDE/>
        <w:autoSpaceDN/>
        <w:bidi w:val="0"/>
        <w:adjustRightInd w:val="0"/>
        <w:snapToGrid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据报道，从前有一个乡下人看戏，看到演曹操的角色扮老奸巨猾的样子惟妙惟肖，不觉义愤填膺，提刀跳上舞台，把他杀了。请结合本文观点，对乡下人的行为表明你的态度并作出简单评析。（</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四、写作（</w:t>
      </w:r>
      <w:r>
        <w:rPr>
          <w:rFonts w:hint="eastAsia" w:asciiTheme="minorEastAsia" w:hAnsiTheme="minorEastAsia" w:eastAsiaTheme="minorEastAsia" w:cstheme="minorEastAsia"/>
          <w:b/>
          <w:color w:val="auto"/>
          <w:sz w:val="24"/>
          <w:szCs w:val="24"/>
        </w:rPr>
        <w:t>60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 xml:space="preserve"> </w:t>
      </w: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22.</w:t>
      </w:r>
      <w:r>
        <w:rPr>
          <w:rFonts w:hint="eastAsia" w:asciiTheme="minorEastAsia" w:hAnsiTheme="minorEastAsia" w:eastAsiaTheme="minorEastAsia" w:cstheme="minorEastAsia"/>
          <w:b/>
          <w:color w:val="auto"/>
          <w:sz w:val="24"/>
          <w:szCs w:val="24"/>
        </w:rPr>
        <w:t>阅读下面的材料，根据要求写作</w:t>
      </w:r>
    </w:p>
    <w:p>
      <w:pPr>
        <w:keepNext w:val="0"/>
        <w:keepLines w:val="0"/>
        <w:pageBreakBefore w:val="0"/>
        <w:widowControl/>
        <w:shd w:val="clear" w:color="auto" w:fill="FFFFFF"/>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pacing w:val="8"/>
          <w:kern w:val="0"/>
          <w:sz w:val="24"/>
          <w:szCs w:val="24"/>
        </w:rPr>
      </w:pPr>
      <w:r>
        <w:rPr>
          <w:rFonts w:hint="eastAsia" w:asciiTheme="minorEastAsia" w:hAnsiTheme="minorEastAsia" w:eastAsiaTheme="minorEastAsia" w:cstheme="minorEastAsia"/>
          <w:color w:val="auto"/>
          <w:sz w:val="24"/>
          <w:szCs w:val="24"/>
        </w:rPr>
        <w:t>三个年轻人即将踏上生活之途。临行前，一位智者分别送给他们一面镜子。一个人每天照一次镜子，暂时洗去脸上的灰尘和污物后继续上路，面对他人不时提醒脸上有尘垢，他只是笑笑继续前行；一个人每天照十次镜子，始终保持脸庞的洁净，面对他人的赞赏他却感到走得有些累；一个人几天才照一次镜子，面对他人的指指点点，他始终只顾埋头赶路。看来，“照镜子”也大有深意……</w:t>
      </w:r>
    </w:p>
    <w:p>
      <w:pPr>
        <w:keepNext w:val="0"/>
        <w:keepLines w:val="0"/>
        <w:pageBreakBefore w:val="0"/>
        <w:widowControl/>
        <w:shd w:val="clear" w:color="auto" w:fill="FFFFFF"/>
        <w:kinsoku/>
        <w:wordWrap/>
        <w:overflowPunct/>
        <w:topLinePunct w:val="0"/>
        <w:autoSpaceDE/>
        <w:autoSpaceDN/>
        <w:bidi w:val="0"/>
        <w:spacing w:line="26" w:lineRule="atLeast"/>
        <w:ind w:firstLine="512" w:firstLineChars="200"/>
        <w:rPr>
          <w:rFonts w:hint="eastAsia" w:asciiTheme="minorEastAsia" w:hAnsiTheme="minorEastAsia" w:eastAsiaTheme="minorEastAsia" w:cstheme="minorEastAsia"/>
          <w:color w:val="auto"/>
          <w:spacing w:val="8"/>
          <w:kern w:val="0"/>
          <w:sz w:val="24"/>
          <w:szCs w:val="24"/>
          <w:shd w:val="clear" w:color="auto" w:fill="FFFFFF"/>
        </w:rPr>
      </w:pPr>
      <w:r>
        <w:rPr>
          <w:rFonts w:hint="eastAsia" w:asciiTheme="minorEastAsia" w:hAnsiTheme="minorEastAsia" w:eastAsiaTheme="minorEastAsia" w:cstheme="minorEastAsia"/>
          <w:color w:val="auto"/>
          <w:spacing w:val="8"/>
          <w:kern w:val="0"/>
          <w:sz w:val="24"/>
          <w:szCs w:val="24"/>
          <w:shd w:val="clear" w:color="auto" w:fill="FFFFFF"/>
        </w:rPr>
        <w:t>即将步入社会的你如何处理好“走远方”与“照镜子”的关系？请写一篇文章表达你的思考。要求选准角度，明确立意，自选文体，自拟标题；不要脱离材料内容及含意的范围作文，不要套作，不得抄袭。</w:t>
      </w: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rPr>
          <w:rFonts w:hint="eastAsia" w:asciiTheme="majorEastAsia" w:hAnsiTheme="majorEastAsia" w:eastAsiaTheme="majorEastAsia" w:cstheme="majorEastAsia"/>
          <w:b/>
          <w:color w:val="auto"/>
          <w:sz w:val="28"/>
          <w:szCs w:val="28"/>
          <w:lang w:val="en-US" w:eastAsia="zh-CN"/>
        </w:rPr>
      </w:pPr>
    </w:p>
    <w:p>
      <w:pPr>
        <w:keepNext w:val="0"/>
        <w:keepLines w:val="0"/>
        <w:pageBreakBefore w:val="0"/>
        <w:kinsoku/>
        <w:wordWrap/>
        <w:overflowPunct/>
        <w:topLinePunct w:val="0"/>
        <w:autoSpaceDE/>
        <w:autoSpaceDN/>
        <w:bidi w:val="0"/>
        <w:spacing w:line="26" w:lineRule="atLeast"/>
        <w:rPr>
          <w:rFonts w:hint="eastAsia" w:asciiTheme="majorEastAsia" w:hAnsiTheme="majorEastAsia" w:eastAsiaTheme="majorEastAsia" w:cstheme="majorEastAsia"/>
          <w:b/>
          <w:color w:val="auto"/>
          <w:sz w:val="28"/>
          <w:szCs w:val="28"/>
          <w:lang w:val="en-US" w:eastAsia="zh-CN"/>
        </w:rPr>
      </w:pPr>
    </w:p>
    <w:p>
      <w:pPr>
        <w:keepNext w:val="0"/>
        <w:keepLines w:val="0"/>
        <w:pageBreakBefore w:val="0"/>
        <w:kinsoku/>
        <w:wordWrap/>
        <w:overflowPunct/>
        <w:topLinePunct w:val="0"/>
        <w:autoSpaceDE/>
        <w:autoSpaceDN/>
        <w:bidi w:val="0"/>
        <w:spacing w:line="26" w:lineRule="atLeast"/>
        <w:rPr>
          <w:rFonts w:hint="eastAsia" w:asciiTheme="majorEastAsia" w:hAnsiTheme="majorEastAsia" w:eastAsiaTheme="majorEastAsia" w:cstheme="majorEastAsia"/>
          <w:b/>
          <w:color w:val="auto"/>
          <w:sz w:val="28"/>
          <w:szCs w:val="28"/>
          <w:lang w:val="en-US" w:eastAsia="zh-CN"/>
        </w:rPr>
      </w:pPr>
    </w:p>
    <w:p>
      <w:pPr>
        <w:keepNext w:val="0"/>
        <w:keepLines w:val="0"/>
        <w:pageBreakBefore w:val="0"/>
        <w:kinsoku/>
        <w:wordWrap/>
        <w:overflowPunct/>
        <w:topLinePunct w:val="0"/>
        <w:autoSpaceDE/>
        <w:autoSpaceDN/>
        <w:bidi w:val="0"/>
        <w:spacing w:line="26" w:lineRule="atLeast"/>
        <w:rPr>
          <w:rFonts w:hint="eastAsia" w:asciiTheme="majorEastAsia" w:hAnsiTheme="majorEastAsia" w:eastAsiaTheme="majorEastAsia" w:cstheme="majorEastAsia"/>
          <w:b/>
          <w:color w:val="auto"/>
          <w:sz w:val="28"/>
          <w:szCs w:val="28"/>
          <w:lang w:val="en-US" w:eastAsia="zh-CN"/>
        </w:rPr>
      </w:pPr>
      <w:bookmarkStart w:id="2" w:name="_GoBack"/>
      <w:bookmarkEnd w:id="2"/>
    </w:p>
    <w:p>
      <w:pPr>
        <w:keepNext w:val="0"/>
        <w:keepLines w:val="0"/>
        <w:pageBreakBefore w:val="0"/>
        <w:kinsoku/>
        <w:wordWrap/>
        <w:overflowPunct/>
        <w:topLinePunct w:val="0"/>
        <w:autoSpaceDE/>
        <w:autoSpaceDN/>
        <w:bidi w:val="0"/>
        <w:spacing w:line="26" w:lineRule="atLeast"/>
        <w:jc w:val="center"/>
        <w:rPr>
          <w:rFonts w:hint="eastAsia" w:asciiTheme="majorEastAsia" w:hAnsiTheme="majorEastAsia" w:eastAsiaTheme="majorEastAsia" w:cstheme="majorEastAsia"/>
          <w:b/>
          <w:color w:val="auto"/>
          <w:sz w:val="28"/>
          <w:szCs w:val="28"/>
          <w:lang w:val="en-US" w:eastAsia="zh-CN"/>
        </w:rPr>
      </w:pPr>
      <w:r>
        <w:rPr>
          <w:rFonts w:hint="eastAsia" w:asciiTheme="majorEastAsia" w:hAnsiTheme="majorEastAsia" w:eastAsiaTheme="majorEastAsia" w:cstheme="majorEastAsia"/>
          <w:b/>
          <w:color w:val="auto"/>
          <w:sz w:val="28"/>
          <w:szCs w:val="28"/>
          <w:lang w:val="en-US" w:eastAsia="zh-CN"/>
        </w:rPr>
        <w:t>2018届福州厦门</w:t>
      </w:r>
      <w:r>
        <w:rPr>
          <w:rFonts w:hint="eastAsia" w:asciiTheme="majorEastAsia" w:hAnsiTheme="majorEastAsia" w:eastAsiaTheme="majorEastAsia" w:cstheme="majorEastAsia"/>
          <w:b/>
          <w:color w:val="000000"/>
          <w:sz w:val="28"/>
          <w:szCs w:val="28"/>
        </w:rPr>
        <w:t>双十中学</w:t>
      </w:r>
      <w:r>
        <w:rPr>
          <w:rFonts w:hint="eastAsia" w:asciiTheme="majorEastAsia" w:hAnsiTheme="majorEastAsia" w:eastAsiaTheme="majorEastAsia" w:cstheme="majorEastAsia"/>
          <w:b/>
          <w:color w:val="auto"/>
          <w:sz w:val="28"/>
          <w:szCs w:val="28"/>
          <w:lang w:eastAsia="zh-CN"/>
        </w:rPr>
        <w:t>高三模拟考试语文试卷</w:t>
      </w:r>
      <w:r>
        <w:rPr>
          <w:rFonts w:hint="eastAsia" w:asciiTheme="majorEastAsia" w:hAnsiTheme="majorEastAsia" w:eastAsiaTheme="majorEastAsia" w:cstheme="majorEastAsia"/>
          <w:b/>
          <w:color w:val="auto"/>
          <w:sz w:val="28"/>
          <w:szCs w:val="28"/>
          <w:lang w:val="en-US" w:eastAsia="zh-CN"/>
        </w:rPr>
        <w:t>答案</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一、现代文阅读（</w:t>
      </w:r>
      <w:r>
        <w:rPr>
          <w:rFonts w:hint="eastAsia" w:asciiTheme="minorEastAsia" w:hAnsiTheme="minorEastAsia" w:eastAsiaTheme="minorEastAsia" w:cstheme="minorEastAsia"/>
          <w:b/>
          <w:color w:val="auto"/>
          <w:sz w:val="24"/>
          <w:szCs w:val="24"/>
        </w:rPr>
        <w:t>35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（一）论述类文本阅读（</w:t>
      </w:r>
      <w:r>
        <w:rPr>
          <w:rFonts w:hint="eastAsia" w:asciiTheme="minorEastAsia" w:hAnsiTheme="minorEastAsia" w:eastAsiaTheme="minorEastAsia" w:cstheme="minorEastAsia"/>
          <w:b/>
          <w:color w:val="auto"/>
          <w:sz w:val="24"/>
          <w:szCs w:val="24"/>
        </w:rPr>
        <w:t>9</w:t>
      </w:r>
      <w:r>
        <w:rPr>
          <w:rFonts w:hint="eastAsia" w:asciiTheme="minorEastAsia" w:hAnsiTheme="minorEastAsia" w:eastAsiaTheme="minorEastAsia" w:cstheme="minorEastAsia"/>
          <w:b/>
          <w:color w:val="auto"/>
          <w:sz w:val="24"/>
          <w:szCs w:val="24"/>
        </w:rPr>
        <w:t>分，每小题</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阅读下面的文字，完成</w:t>
      </w:r>
      <w:r>
        <w:rPr>
          <w:rFonts w:hint="eastAsia" w:asciiTheme="minorEastAsia" w:hAnsiTheme="minorEastAsia" w:eastAsiaTheme="minorEastAsia" w:cstheme="minorEastAsia"/>
          <w:b/>
          <w:color w:val="auto"/>
          <w:sz w:val="24"/>
          <w:szCs w:val="24"/>
        </w:rPr>
        <w:t>1-3</w:t>
      </w:r>
      <w:r>
        <w:rPr>
          <w:rFonts w:hint="eastAsia" w:asciiTheme="minorEastAsia" w:hAnsiTheme="minorEastAsia" w:eastAsiaTheme="minorEastAsia" w:cstheme="minorEastAsia"/>
          <w:b/>
          <w:color w:val="auto"/>
          <w:sz w:val="24"/>
          <w:szCs w:val="24"/>
        </w:rPr>
        <w:t>题。</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w:t>
      </w:r>
      <w:r>
        <w:rPr>
          <w:rFonts w:hint="eastAsia" w:asciiTheme="minorEastAsia" w:hAnsiTheme="minorEastAsia" w:eastAsiaTheme="minorEastAsia" w:cstheme="minorEastAsia"/>
          <w:b/>
          <w:bCs/>
          <w:color w:val="auto"/>
          <w:sz w:val="24"/>
          <w:szCs w:val="24"/>
        </w:rPr>
        <w:t>1</w:t>
      </w:r>
      <w:r>
        <w:rPr>
          <w:rFonts w:hint="eastAsia" w:asciiTheme="minorEastAsia" w:hAnsiTheme="minorEastAsia" w:eastAsiaTheme="minorEastAsia" w:cstheme="minorEastAsia"/>
          <w:b/>
          <w:bCs/>
          <w:color w:val="auto"/>
          <w:sz w:val="24"/>
          <w:szCs w:val="24"/>
        </w:rPr>
        <w:t>题</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参考答案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命题立意</w:t>
      </w:r>
      <w:r>
        <w:rPr>
          <w:rFonts w:hint="eastAsia" w:asciiTheme="minorEastAsia" w:hAnsiTheme="minorEastAsia" w:eastAsiaTheme="minorEastAsia" w:cstheme="minorEastAsia"/>
          <w:color w:val="auto"/>
          <w:sz w:val="24"/>
          <w:szCs w:val="24"/>
        </w:rPr>
        <w:t>】本题考查学生理解语句、筛选并整合文中信息的能力。能力层级为</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级。</w:t>
      </w:r>
    </w:p>
    <w:p>
      <w:pPr>
        <w:keepNext w:val="0"/>
        <w:keepLines w:val="0"/>
        <w:pageBreakBefore w:val="0"/>
        <w:kinsoku/>
        <w:wordWrap/>
        <w:overflowPunct/>
        <w:topLinePunct w:val="0"/>
        <w:autoSpaceDE/>
        <w:autoSpaceDN/>
        <w:bidi w:val="0"/>
        <w:adjustRightInd w:val="0"/>
        <w:snapToGrid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选项，对应原文为“</w:t>
      </w:r>
      <w:r>
        <w:rPr>
          <w:rFonts w:hint="eastAsia" w:asciiTheme="minorEastAsia" w:hAnsiTheme="minorEastAsia" w:eastAsiaTheme="minorEastAsia" w:cstheme="minorEastAsia"/>
          <w:color w:val="auto"/>
          <w:kern w:val="0"/>
          <w:sz w:val="24"/>
          <w:szCs w:val="24"/>
        </w:rPr>
        <w:t>作为公共人，生态公民首先应具有生态正义观念，公平地在社会主体之间分配生态权益和生态责任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据此，</w:t>
      </w:r>
      <w:r>
        <w:rPr>
          <w:rFonts w:hint="eastAsia" w:asciiTheme="minorEastAsia" w:hAnsiTheme="minorEastAsia" w:eastAsiaTheme="minorEastAsia" w:cstheme="minorEastAsia"/>
          <w:color w:val="auto"/>
          <w:kern w:val="0"/>
          <w:sz w:val="24"/>
          <w:szCs w:val="24"/>
        </w:rPr>
        <w:t>公民的生态正义观主要体现在“公平分配”，而不是“享有”和“承担”</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表述错误。</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选项，对应原文为“</w:t>
      </w:r>
      <w:r>
        <w:rPr>
          <w:rFonts w:hint="eastAsia" w:asciiTheme="minorEastAsia" w:hAnsiTheme="minorEastAsia" w:eastAsiaTheme="minorEastAsia" w:cstheme="minorEastAsia"/>
          <w:color w:val="auto"/>
          <w:kern w:val="0"/>
          <w:sz w:val="24"/>
          <w:szCs w:val="24"/>
        </w:rPr>
        <w:t>生态公民行使生态权力的方式主要是言行，即生态公民通过理性表达利益诉求影响环保法规政策的制定，改变……纠正……</w:t>
      </w:r>
      <w:r>
        <w:rPr>
          <w:rFonts w:hint="eastAsia" w:asciiTheme="minorEastAsia" w:hAnsiTheme="minorEastAsia" w:eastAsiaTheme="minorEastAsia" w:cstheme="minorEastAsia"/>
          <w:color w:val="auto"/>
          <w:sz w:val="24"/>
          <w:szCs w:val="24"/>
        </w:rPr>
        <w:t>”。原文的说的是“影响”，这和选项中的“制定”不等值。故选项</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表述错误。</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选项，对应原文为“</w:t>
      </w:r>
      <w:r>
        <w:rPr>
          <w:rFonts w:hint="eastAsia" w:asciiTheme="minorEastAsia" w:hAnsiTheme="minorEastAsia" w:eastAsiaTheme="minorEastAsia" w:cstheme="minorEastAsia"/>
          <w:color w:val="auto"/>
          <w:kern w:val="0"/>
          <w:sz w:val="24"/>
          <w:szCs w:val="24"/>
        </w:rPr>
        <w:t>生态公民对自然生态具有浓厚的敬重和热爱之情，最终汇聚成一股捍卫生态利益的无形力量”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捍卫生态利益的无形力量”是意识层面的，其对生态文明建设的影响应该是间接的。生态公民对自然的情感化为生态感恩意识，这种感恩意识会促使人们捍卫生态利益，进而推动生态文明建设。</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表述错误。</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选项，对应原文为文章最后一段。原文对形成生态危机的原因分两个方面分析，并指出解决生态危机“</w:t>
      </w:r>
      <w:r>
        <w:rPr>
          <w:rFonts w:hint="eastAsia" w:asciiTheme="minorEastAsia" w:hAnsiTheme="minorEastAsia" w:eastAsiaTheme="minorEastAsia" w:cstheme="minorEastAsia"/>
          <w:color w:val="auto"/>
          <w:spacing w:val="2"/>
          <w:kern w:val="0"/>
          <w:sz w:val="24"/>
          <w:szCs w:val="24"/>
        </w:rPr>
        <w:t>需要加强公共资源保护也需要重塑生态精神。</w:t>
      </w:r>
      <w:r>
        <w:rPr>
          <w:rFonts w:hint="eastAsia" w:asciiTheme="minorEastAsia" w:hAnsiTheme="minorEastAsia" w:eastAsiaTheme="minorEastAsia" w:cstheme="minorEastAsia"/>
          <w:color w:val="auto"/>
          <w:kern w:val="0"/>
          <w:sz w:val="24"/>
          <w:szCs w:val="24"/>
        </w:rPr>
        <w:t>”。而“推动生态文明建设”也需要“培育兼具‘公共人’与‘生态人’两种品质的生态公民”，即“</w:t>
      </w:r>
      <w:r>
        <w:rPr>
          <w:rFonts w:hint="eastAsia" w:asciiTheme="minorEastAsia" w:hAnsiTheme="minorEastAsia" w:eastAsiaTheme="minorEastAsia" w:cstheme="minorEastAsia"/>
          <w:color w:val="auto"/>
          <w:spacing w:val="2"/>
          <w:kern w:val="0"/>
          <w:sz w:val="24"/>
          <w:szCs w:val="24"/>
        </w:rPr>
        <w:t>需要加强公共资源保护也需要重塑生态精神。</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是正确选项。</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w:t>
      </w:r>
      <w:r>
        <w:rPr>
          <w:rFonts w:hint="eastAsia" w:asciiTheme="minorEastAsia" w:hAnsiTheme="minorEastAsia" w:eastAsiaTheme="minorEastAsia" w:cstheme="minorEastAsia"/>
          <w:b/>
          <w:bCs/>
          <w:color w:val="auto"/>
          <w:sz w:val="24"/>
          <w:szCs w:val="24"/>
        </w:rPr>
        <w:t>2</w:t>
      </w:r>
      <w:r>
        <w:rPr>
          <w:rFonts w:hint="eastAsia" w:asciiTheme="minorEastAsia" w:hAnsiTheme="minorEastAsia" w:eastAsiaTheme="minorEastAsia" w:cstheme="minorEastAsia"/>
          <w:b/>
          <w:bCs/>
          <w:color w:val="auto"/>
          <w:sz w:val="24"/>
          <w:szCs w:val="24"/>
        </w:rPr>
        <w:t>题</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参考答案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命题立意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本题考查学生分析论点、论据和论证方法的能力。能力层级为</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级。</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选项是对第二段论证内容的分析。第二段从公共人的角度，论述了生态公民应具有的三个观念：</w:t>
      </w:r>
      <w:r>
        <w:rPr>
          <w:rFonts w:hint="eastAsia" w:asciiTheme="minorEastAsia" w:hAnsiTheme="minorEastAsia" w:eastAsiaTheme="minorEastAsia" w:cstheme="minorEastAsia"/>
          <w:color w:val="auto"/>
          <w:kern w:val="0"/>
          <w:sz w:val="24"/>
          <w:szCs w:val="24"/>
        </w:rPr>
        <w:t>生态正义、生态权利、生态合作</w:t>
      </w:r>
      <w:r>
        <w:rPr>
          <w:rFonts w:hint="eastAsia" w:asciiTheme="minorEastAsia" w:hAnsiTheme="minorEastAsia" w:eastAsiaTheme="minorEastAsia" w:cstheme="minorEastAsia"/>
          <w:color w:val="auto"/>
          <w:sz w:val="24"/>
          <w:szCs w:val="24"/>
        </w:rPr>
        <w:t>。三者有明显的标示词提醒，共同构成了作为公共人的生态公民特征分析。故选项</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表述正确。</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选项是对第三段论证内容的分析。第三段从生态人的角度，论述了生态人的三个意识：道德、理性、感恩。三者都是从个体精神层面来讲，具有塑造个体精神的价值。原文第四段陈述“</w:t>
      </w:r>
      <w:r>
        <w:rPr>
          <w:rFonts w:hint="eastAsia" w:asciiTheme="minorEastAsia" w:hAnsiTheme="minorEastAsia" w:eastAsiaTheme="minorEastAsia" w:cstheme="minorEastAsia"/>
          <w:color w:val="auto"/>
          <w:kern w:val="0"/>
          <w:sz w:val="24"/>
          <w:szCs w:val="24"/>
        </w:rPr>
        <w:t>因而需要生态人出场以重塑生态精神”是对第三段生态人价值的总结。由此可以看出“</w:t>
      </w:r>
      <w:r>
        <w:rPr>
          <w:rFonts w:hint="eastAsia" w:asciiTheme="minorEastAsia" w:hAnsiTheme="minorEastAsia" w:eastAsiaTheme="minorEastAsia" w:cstheme="minorEastAsia"/>
          <w:color w:val="auto"/>
          <w:kern w:val="0"/>
          <w:sz w:val="24"/>
          <w:szCs w:val="24"/>
        </w:rPr>
        <w:t>第三段</w:t>
      </w:r>
      <w:r>
        <w:rPr>
          <w:rFonts w:hint="eastAsia" w:asciiTheme="minorEastAsia" w:hAnsiTheme="minorEastAsia" w:eastAsiaTheme="minorEastAsia" w:cstheme="minorEastAsia"/>
          <w:color w:val="auto"/>
          <w:kern w:val="0"/>
          <w:sz w:val="24"/>
          <w:szCs w:val="24"/>
        </w:rPr>
        <w:t>论述了道德、理性和感恩三种意识对于塑造公民个体生态精神的价值”</w:t>
      </w:r>
      <w:r>
        <w:rPr>
          <w:rFonts w:hint="eastAsia" w:asciiTheme="minorEastAsia" w:hAnsiTheme="minorEastAsia" w:eastAsiaTheme="minorEastAsia" w:cstheme="minorEastAsia"/>
          <w:color w:val="auto"/>
          <w:sz w:val="24"/>
          <w:szCs w:val="24"/>
        </w:rPr>
        <w:t>是对第三段内容的概括。故选项</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陈述正确。</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选项，</w:t>
      </w:r>
      <w:r>
        <w:rPr>
          <w:rFonts w:hint="eastAsia" w:asciiTheme="minorEastAsia" w:hAnsiTheme="minorEastAsia" w:eastAsiaTheme="minorEastAsia" w:cstheme="minorEastAsia"/>
          <w:color w:val="auto"/>
          <w:kern w:val="0"/>
          <w:sz w:val="24"/>
          <w:szCs w:val="24"/>
        </w:rPr>
        <w:t>文章“</w:t>
      </w:r>
      <w:r>
        <w:rPr>
          <w:rFonts w:hint="eastAsia" w:asciiTheme="minorEastAsia" w:hAnsiTheme="minorEastAsia" w:eastAsiaTheme="minorEastAsia" w:cstheme="minorEastAsia"/>
          <w:color w:val="auto"/>
          <w:sz w:val="24"/>
          <w:szCs w:val="24"/>
        </w:rPr>
        <w:t>阐释生态公民的两种品质”对应的是原文第二段和第三段。两段段首都是概念界定，然后都从三个角度阐述品质特征</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表述正确。</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选项，“</w:t>
      </w:r>
      <w:r>
        <w:rPr>
          <w:rFonts w:hint="eastAsia" w:asciiTheme="minorEastAsia" w:hAnsiTheme="minorEastAsia" w:eastAsiaTheme="minorEastAsia" w:cstheme="minorEastAsia"/>
          <w:color w:val="auto"/>
          <w:sz w:val="24"/>
          <w:szCs w:val="24"/>
        </w:rPr>
        <w:t>文章条分缕析，</w:t>
      </w:r>
      <w:r>
        <w:rPr>
          <w:rFonts w:hint="eastAsia" w:asciiTheme="minorEastAsia" w:hAnsiTheme="minorEastAsia" w:eastAsiaTheme="minorEastAsia" w:cstheme="minorEastAsia"/>
          <w:color w:val="auto"/>
          <w:kern w:val="0"/>
          <w:sz w:val="24"/>
          <w:szCs w:val="24"/>
        </w:rPr>
        <w:t>逐层递进”是对原文论证特点的概括。</w:t>
      </w:r>
      <w:r>
        <w:rPr>
          <w:rFonts w:hint="eastAsia" w:asciiTheme="minorEastAsia" w:hAnsiTheme="minorEastAsia" w:eastAsiaTheme="minorEastAsia" w:cstheme="minorEastAsia"/>
          <w:color w:val="auto"/>
          <w:sz w:val="24"/>
          <w:szCs w:val="24"/>
        </w:rPr>
        <w:t>原文开头段提出“生态公民”这一概念，然后分两个角度阐释，每个角度都分三点具体展开，称之为“条分缕析”是合理的。但，第二段的“公共人”和第三段的“生态人”两者之间是并列关系，不能称之为“</w:t>
      </w:r>
      <w:r>
        <w:rPr>
          <w:rFonts w:hint="eastAsia" w:asciiTheme="minorEastAsia" w:hAnsiTheme="minorEastAsia" w:eastAsiaTheme="minorEastAsia" w:cstheme="minorEastAsia"/>
          <w:color w:val="auto"/>
          <w:kern w:val="0"/>
          <w:sz w:val="24"/>
          <w:szCs w:val="24"/>
        </w:rPr>
        <w:t>逐层递进</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表述错误。</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w:t>
      </w:r>
      <w:r>
        <w:rPr>
          <w:rFonts w:hint="eastAsia" w:asciiTheme="minorEastAsia" w:hAnsiTheme="minorEastAsia" w:eastAsiaTheme="minorEastAsia" w:cstheme="minorEastAsia"/>
          <w:b/>
          <w:bCs/>
          <w:color w:val="auto"/>
          <w:sz w:val="24"/>
          <w:szCs w:val="24"/>
        </w:rPr>
        <w:t>3</w:t>
      </w:r>
      <w:r>
        <w:rPr>
          <w:rFonts w:hint="eastAsia" w:asciiTheme="minorEastAsia" w:hAnsiTheme="minorEastAsia" w:eastAsiaTheme="minorEastAsia" w:cstheme="minorEastAsia"/>
          <w:b/>
          <w:bCs/>
          <w:color w:val="auto"/>
          <w:sz w:val="24"/>
          <w:szCs w:val="24"/>
        </w:rPr>
        <w:t>题</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参考答案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C </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命题立意</w:t>
      </w:r>
      <w:r>
        <w:rPr>
          <w:rFonts w:hint="eastAsia" w:asciiTheme="minorEastAsia" w:hAnsiTheme="minorEastAsia" w:eastAsiaTheme="minorEastAsia" w:cstheme="minorEastAsia"/>
          <w:color w:val="auto"/>
          <w:sz w:val="24"/>
          <w:szCs w:val="24"/>
        </w:rPr>
        <w:t>】本题考查学生整合文中信息并进行分析和推断的能力。能力层级为</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级。</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选项，“</w:t>
      </w:r>
      <w:r>
        <w:rPr>
          <w:rFonts w:hint="eastAsia" w:asciiTheme="minorEastAsia" w:hAnsiTheme="minorEastAsia" w:eastAsiaTheme="minorEastAsia" w:cstheme="minorEastAsia"/>
          <w:color w:val="auto"/>
          <w:kern w:val="0"/>
          <w:sz w:val="24"/>
          <w:szCs w:val="24"/>
        </w:rPr>
        <w:t>生态公民应有生态合作观念”源于文章第二段，原文强调“生态公民必须在复杂公共关系中不断地与其他行动者产生联系，才能持续性地再生产生态公共产品”。从此处可以推断生态公民必须和其他行动者产生联系才能在参与生态公共事务时发挥出力量，换言之，生态公民在参与生态公共事务时个体力量太弱小，所以，只有持合作观念的生态公民才能发挥更大作用</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推断合理。</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选项，推断源自原文的信息是“</w:t>
      </w:r>
      <w:r>
        <w:rPr>
          <w:rFonts w:hint="eastAsia" w:asciiTheme="minorEastAsia" w:hAnsiTheme="minorEastAsia" w:eastAsiaTheme="minorEastAsia" w:cstheme="minorEastAsia"/>
          <w:color w:val="auto"/>
          <w:kern w:val="0"/>
          <w:sz w:val="24"/>
          <w:szCs w:val="24"/>
        </w:rPr>
        <w:t>生态公民无论……有没有外界监督，他们都会表现出高尚的生态道德情操，不随意乱扔垃圾，不损害自然环境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。选项中“遵循</w:t>
      </w:r>
      <w:r>
        <w:rPr>
          <w:rFonts w:hint="eastAsia" w:asciiTheme="minorEastAsia" w:hAnsiTheme="minorEastAsia" w:eastAsiaTheme="minorEastAsia" w:cstheme="minorEastAsia"/>
          <w:color w:val="auto"/>
          <w:spacing w:val="-4"/>
          <w:kern w:val="0"/>
          <w:sz w:val="24"/>
          <w:szCs w:val="24"/>
        </w:rPr>
        <w:t>绿色生活方式”是对“</w:t>
      </w:r>
      <w:r>
        <w:rPr>
          <w:rFonts w:hint="eastAsia" w:asciiTheme="minorEastAsia" w:hAnsiTheme="minorEastAsia" w:eastAsiaTheme="minorEastAsia" w:cstheme="minorEastAsia"/>
          <w:color w:val="auto"/>
          <w:kern w:val="0"/>
          <w:sz w:val="24"/>
          <w:szCs w:val="24"/>
        </w:rPr>
        <w:t>不随意乱扔垃圾，不损害自然环境”的概述式表达。“遵循</w:t>
      </w:r>
      <w:r>
        <w:rPr>
          <w:rFonts w:hint="eastAsia" w:asciiTheme="minorEastAsia" w:hAnsiTheme="minorEastAsia" w:eastAsiaTheme="minorEastAsia" w:cstheme="minorEastAsia"/>
          <w:color w:val="auto"/>
          <w:spacing w:val="-4"/>
          <w:kern w:val="0"/>
          <w:sz w:val="24"/>
          <w:szCs w:val="24"/>
        </w:rPr>
        <w:t>绿色生活方式”从原文来看，是因为高尚的生态道德指引。但选项中“</w:t>
      </w:r>
      <w:r>
        <w:rPr>
          <w:rFonts w:hint="eastAsia" w:asciiTheme="minorEastAsia" w:hAnsiTheme="minorEastAsia" w:eastAsiaTheme="minorEastAsia" w:cstheme="minorEastAsia"/>
          <w:color w:val="auto"/>
          <w:kern w:val="0"/>
          <w:sz w:val="24"/>
          <w:szCs w:val="24"/>
        </w:rPr>
        <w:t>某人能在生活中遵循</w:t>
      </w:r>
      <w:r>
        <w:rPr>
          <w:rFonts w:hint="eastAsia" w:asciiTheme="minorEastAsia" w:hAnsiTheme="minorEastAsia" w:eastAsiaTheme="minorEastAsia" w:cstheme="minorEastAsia"/>
          <w:color w:val="auto"/>
          <w:spacing w:val="-4"/>
          <w:kern w:val="0"/>
          <w:sz w:val="24"/>
          <w:szCs w:val="24"/>
        </w:rPr>
        <w:t>绿色生活方式”，其“遵循”的原因可能源自内心道德的指引，也可能来自外界的强制约束。所以，只能做出可能性推断：那么他可能是一个具有生态道德意识的人。</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推断合理。</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选项</w:t>
      </w:r>
      <w:r>
        <w:rPr>
          <w:rFonts w:hint="eastAsia" w:asciiTheme="minorEastAsia" w:hAnsiTheme="minorEastAsia" w:eastAsiaTheme="minorEastAsia" w:cstheme="minorEastAsia"/>
          <w:color w:val="auto"/>
          <w:kern w:val="0"/>
          <w:sz w:val="24"/>
          <w:szCs w:val="24"/>
        </w:rPr>
        <w:t>，“公共人”与“生态人”是“生态公民”的两种品质</w:t>
      </w:r>
      <w:r>
        <w:rPr>
          <w:rFonts w:hint="eastAsia" w:asciiTheme="minorEastAsia" w:hAnsiTheme="minorEastAsia" w:eastAsiaTheme="minorEastAsia" w:cstheme="minorEastAsia"/>
          <w:color w:val="auto"/>
          <w:sz w:val="24"/>
          <w:szCs w:val="24"/>
        </w:rPr>
        <w:t>属于原文首段和尾段陈述的信息</w:t>
      </w:r>
      <w:r>
        <w:rPr>
          <w:rFonts w:hint="eastAsia" w:asciiTheme="minorEastAsia" w:hAnsiTheme="minorEastAsia" w:eastAsiaTheme="minorEastAsia" w:cstheme="minorEastAsia"/>
          <w:color w:val="auto"/>
          <w:kern w:val="0"/>
          <w:sz w:val="24"/>
          <w:szCs w:val="24"/>
        </w:rPr>
        <w:t>。基于原文信息，公共人和生态人分别从不同的路径强化生态环境的保护，只是路径不同，但不是路径相互对立。两种路径之间的关系应该是相互影响、相互依赖、相互促进。选项中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二者之间存在着对立统一关系”的“对立”说法错误</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的推断不合理。</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选项，原文最后一段“</w:t>
      </w:r>
      <w:r>
        <w:rPr>
          <w:rFonts w:hint="eastAsia" w:asciiTheme="minorEastAsia" w:hAnsiTheme="minorEastAsia" w:eastAsiaTheme="minorEastAsia" w:cstheme="minorEastAsia"/>
          <w:color w:val="auto"/>
          <w:kern w:val="0"/>
          <w:sz w:val="24"/>
          <w:szCs w:val="24"/>
        </w:rPr>
        <w:t>只有培育兼具‘公共人’与‘生态人’两种品质的生态公民，生态文明的新时代才能真正到来”，原文第一段曾说“任何文明形态都必须具有与之相适应的主体承担者”。这表明培育生态公民是推动生态文明建设的必要条件。选项中的“</w:t>
      </w:r>
      <w:r>
        <w:rPr>
          <w:rFonts w:hint="eastAsia" w:asciiTheme="minorEastAsia" w:hAnsiTheme="minorEastAsia" w:eastAsiaTheme="minorEastAsia" w:cstheme="minorEastAsia"/>
          <w:color w:val="auto"/>
          <w:spacing w:val="-4"/>
          <w:kern w:val="0"/>
          <w:sz w:val="24"/>
          <w:szCs w:val="24"/>
        </w:rPr>
        <w:t>如果培育生态公民时意识不到位，措施不得力</w:t>
      </w:r>
      <w:r>
        <w:rPr>
          <w:rFonts w:hint="eastAsia" w:asciiTheme="minorEastAsia" w:hAnsiTheme="minorEastAsia" w:eastAsiaTheme="minorEastAsia" w:cstheme="minorEastAsia"/>
          <w:color w:val="auto"/>
          <w:kern w:val="0"/>
          <w:sz w:val="24"/>
          <w:szCs w:val="24"/>
        </w:rPr>
        <w:t>”相当于说如果不能很好地培育出生态公民，由此推导出的结果是生态文明的新时代不能真正到来，即“推动生态文明建设就会是一句空话”。</w:t>
      </w:r>
      <w:r>
        <w:rPr>
          <w:rFonts w:hint="eastAsia" w:asciiTheme="minorEastAsia" w:hAnsiTheme="minorEastAsia" w:eastAsiaTheme="minorEastAsia" w:cstheme="minorEastAsia"/>
          <w:color w:val="auto"/>
          <w:sz w:val="24"/>
          <w:szCs w:val="24"/>
        </w:rPr>
        <w:t>故选项</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推断合理。</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p>
    <w:p>
      <w:pPr>
        <w:pStyle w:val="7"/>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26" w:lineRule="atLeast"/>
        <w:ind w:firstLine="480" w:firstLineChars="200"/>
        <w:jc w:val="both"/>
        <w:rPr>
          <w:rFonts w:hint="eastAsia" w:asciiTheme="minorEastAsia" w:hAnsiTheme="minorEastAsia" w:eastAsiaTheme="minorEastAsia" w:cstheme="minorEastAsia"/>
          <w:color w:val="auto"/>
          <w:kern w:val="2"/>
          <w:sz w:val="24"/>
          <w:szCs w:val="24"/>
        </w:rPr>
      </w:pPr>
    </w:p>
    <w:p>
      <w:pPr>
        <w:pStyle w:val="15"/>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（二）文学类文本阅读（本题共</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14</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4</w:t>
      </w:r>
      <w:r>
        <w:rPr>
          <w:rFonts w:hint="eastAsia" w:asciiTheme="minorEastAsia" w:hAnsiTheme="minorEastAsia" w:eastAsiaTheme="minorEastAsia" w:cstheme="minorEastAsia"/>
          <w:b/>
          <w:color w:val="auto"/>
          <w:sz w:val="24"/>
          <w:szCs w:val="24"/>
        </w:rPr>
        <w:t>【解析】</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（“用干净的细白棉布包书”体现的不是小说主人公性格的敏感脆弱，而是对书的珍视。）</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【解析】</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叙事谋篇”之类的指向其实是考察读者对小说叙事艺术的理解和把握。这一类题目既有不限定范围的考察全文的叙述艺术，也可以具体指向文本的某个部分，如结尾的安排。这一题属于整体性的考察。考生可以先在闹中检索有关叙事谋篇上的相关知识，如叙事的视角（文章虽然是第三人称，但是“他”的视角显然是受限的，这让文本在叙事中获得了独特的集中性和紧张感），叙事顺序和叙事时间（小说的主干是以“他”的行动时间为线索的，但是在具体的叙事中，不断回溯，打破物理时空的线性表述，而是将过去现在等具体场景在一个相对集中的时间维度中近乎共时性展示出来了。从叙述顺序上看，大量采用了插叙的手法）等等。考生应该基于具体的文本内容，言之有据地作答。</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①运用插叙手法，插入主人公读书、讨薪等内容，交代事件的起因、人物的遭际（使情节的发生发展更合理）。②现实与回忆交织，把主人公在泳池里真实的感受与对故乡、大海、社区图书馆的回忆巧妙融合（巧妙推进故事情节，有利于展现人物心理，突出人物形象）。③时空集中，故事发生在“泳池”这一地点，“他”准备轻生到被工友救起这一时间段（情节紧凑）。④前后照应，如开头结尾都有对浅水区孩子们的描述，之前只能听见他们的说笑，后来看到了他们“明亮的面孔”。（答出一点给</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分，答出任意两点给</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分；意思对即可。如有其他答案，可酌情给分）</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【解析】</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这道题目既可以理解为一道常规的理解文章标题的含义，也可以视作是对小说文本“虚构性”的考察，考生需要重点象征的本体应该的具体的真实的存在，应该去文本中收集和把握相关的具体信息。但是不能简单地将小说中“形象”完全等同于物理的存在，这些形象往往是具有精神性的象征含义的，而且其象征性含义往往比较丰富，不止一个方面。</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w:t>
      </w:r>
      <w:r>
        <w:rPr>
          <w:rFonts w:hint="eastAsia" w:asciiTheme="minorEastAsia" w:hAnsiTheme="minorEastAsia" w:eastAsiaTheme="minorEastAsia" w:cstheme="minorEastAsia"/>
          <w:color w:val="auto"/>
          <w:sz w:val="24"/>
          <w:szCs w:val="24"/>
        </w:rPr>
        <w:t>①水底的微光是指真实的光。“他”被救上岸时在濒临死亡的状态下感受到的光亮。②也指希望之光。“他”曾以为粗鲁软弱的工友背叛了自己，陷入到绝望的水底，但工友们的关爱和及时救助给轻生的“他”以希望。③指卑微人性中的善良之光。这些工友虽然临事怯懦、屈从权势、“助纣为虐”，却并非因为邪恶，而只是对现实的妥协，他们仍然怀着善良友爱之心。④还可指梦想之光。“他”虽然在社会底层讨生活，却仍酷爱读书，珍爱书籍，心存梦想。⑤指温暖之光。遥远大海边的故乡带给远离家乡、北上打工的“他”心灵的温暖。（答出一点给</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分，答出任意三点、意思对即可）</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附赠：</w:t>
      </w:r>
    </w:p>
    <w:p>
      <w:pPr>
        <w:keepNext w:val="0"/>
        <w:keepLines w:val="0"/>
        <w:pageBreakBefore w:val="0"/>
        <w:kinsoku/>
        <w:wordWrap/>
        <w:overflowPunct/>
        <w:topLinePunct w:val="0"/>
        <w:autoSpaceDE/>
        <w:autoSpaceDN/>
        <w:bidi w:val="0"/>
        <w:spacing w:line="26" w:lineRule="atLeast"/>
        <w:ind w:firstLine="241" w:firstLineChars="1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原始备考题一</w:t>
      </w:r>
    </w:p>
    <w:p>
      <w:pPr>
        <w:keepNext w:val="0"/>
        <w:keepLines w:val="0"/>
        <w:pageBreakBefore w:val="0"/>
        <w:kinsoku/>
        <w:wordWrap/>
        <w:overflowPunct/>
        <w:topLinePunct w:val="0"/>
        <w:autoSpaceDE/>
        <w:autoSpaceDN/>
        <w:bidi w:val="0"/>
        <w:spacing w:line="26" w:lineRule="atLeast"/>
        <w:ind w:firstLine="600" w:firstLineChars="2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太宰治的《人间失格》在文中出现多次，请问有什么作用？</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《人间失格》是“他”在卑微的打工生活中寻找精神出口的象征。这本书为他所重视，最后却被工友撕为两半，象征着他的精神追求受到了现实的重大挫折。</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“他”选择投水自杀是收到了太宰治和这本书的影响。</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前后呼应，使文章结构更加严密</w:t>
      </w:r>
      <w:r>
        <w:rPr>
          <w:rFonts w:hint="eastAsia" w:asciiTheme="minorEastAsia" w:hAnsiTheme="minorEastAsia" w:eastAsiaTheme="minorEastAsia" w:cstheme="minorEastAsia"/>
          <w:color w:val="auto"/>
          <w:sz w:val="24"/>
          <w:szCs w:val="24"/>
        </w:rPr>
        <w:t>。（加句号）</w:t>
      </w:r>
    </w:p>
    <w:p>
      <w:pPr>
        <w:keepNext w:val="0"/>
        <w:keepLines w:val="0"/>
        <w:pageBreakBefore w:val="0"/>
        <w:kinsoku/>
        <w:wordWrap/>
        <w:overflowPunct/>
        <w:topLinePunct w:val="0"/>
        <w:autoSpaceDE/>
        <w:autoSpaceDN/>
        <w:bidi w:val="0"/>
        <w:spacing w:line="26" w:lineRule="atLeast"/>
        <w:ind w:firstLine="354" w:firstLineChars="147"/>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原始备考题二</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在文中，工友们两次“打”“他”，有什么不同？你如何理解这种不同？</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【参考答案】</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①第一次工友是在工头的怂恿下犹犹豫豫才动手的，下手并不是很重。暗示了工友们良心未泯，为下文的救助做了铺垫。②第二次工友们是在救他，帮“他”恢复呼吸，下手很重是因为工友们救人心切。与上文形成对比，展示了工友们身上人性的光辉。</w:t>
      </w:r>
    </w:p>
    <w:p>
      <w:pPr>
        <w:pStyle w:val="15"/>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（三）实用类文本阅读（本题共</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12</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bookmarkStart w:id="1" w:name="_Hlk513493673"/>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B    A</w:t>
      </w:r>
      <w:r>
        <w:rPr>
          <w:rFonts w:hint="eastAsia" w:asciiTheme="minorEastAsia" w:hAnsiTheme="minorEastAsia" w:eastAsiaTheme="minorEastAsia" w:cstheme="minorEastAsia"/>
          <w:color w:val="auto"/>
          <w:sz w:val="24"/>
          <w:szCs w:val="24"/>
        </w:rPr>
        <w:t>项中“中学生明确自己的兴趣方向”未提及，</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项中“学生在高三年级尽力规划个人未来生涯发展的历程。”于文无据。</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项中“‘竞争意识’是最多学生认为自己缺少的。”判断有误。</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分）生涯教育有助于促进学生自我认识；生涯教育帮助学生进行生涯选择；生涯教育有助于实现学生自我管理。（每点</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分，意思对即可）</w:t>
      </w:r>
    </w:p>
    <w:p>
      <w:pPr>
        <w:keepNext w:val="0"/>
        <w:keepLines w:val="0"/>
        <w:pageBreakBefore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color w:val="auto"/>
          <w:sz w:val="24"/>
          <w:szCs w:val="24"/>
        </w:rPr>
      </w:pPr>
    </w:p>
    <w:bookmarkEnd w:id="1"/>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二、古代诗文阅读（</w:t>
      </w:r>
      <w:r>
        <w:rPr>
          <w:rFonts w:hint="eastAsia" w:asciiTheme="minorEastAsia" w:hAnsiTheme="minorEastAsia" w:eastAsiaTheme="minorEastAsia" w:cstheme="minorEastAsia"/>
          <w:b/>
          <w:color w:val="auto"/>
          <w:sz w:val="24"/>
          <w:szCs w:val="24"/>
        </w:rPr>
        <w:t>35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B</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解析】关注四个选项中不同停顿点的正误问题。比如“百朋奏春夏用兵，妨耕作宜，且听抚帝，从之”“百朋奏／春夏用兵妨耕作，宜且听抚／帝从之”，从主语“百朋”分析，其动词谓语是“奏”，到“听抚”都是“奏”的内容，由此判断，在“奏”后停顿较好，因为不能在“兵”后停顿；从动词“从”分析，前面的“帝”是主语，“帝”前要停顿，后面的“之”是宾语，“之”后要停顿。再如“乞终养／不许／改刑部右侍郎”“乞终养／不许改刑部右侍郎”，有“不许”是朝廷的命令的角度分析，“不许”要单独成句。</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11</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C</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【解析】“冒用上级的尊号”错误，应为冒用帝王的尊号。</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12</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B</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【解析】“亲自率兵征讨”错误，原文有“百朋乃命守备蔡汝兰讨擒清规于苦竹嶂”，意思是吴百朋下令，蔡汝兰擒获赖清规。</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13</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）吴百朋也佯装罢兵，利诱乱贼的党羽作为内应，先后将他们全部抓获，只有三个贼寇的巢穴没有攻下。（采分点：“阳”“悉”各</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分，译出大意</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分。共</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）进献边防图，凡是关塞险隘处所，少数民族的部落，兵马的强弱，亭障设置的远近，都清晰分明得像指着手掌看一样。（采分点：“亭障”“指掌”各</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分，泽出大意</w:t>
      </w:r>
      <w:r>
        <w:rPr>
          <w:rFonts w:hint="eastAsia" w:asciiTheme="minorEastAsia" w:hAnsiTheme="minorEastAsia" w:eastAsiaTheme="minorEastAsia" w:cstheme="minorEastAsia"/>
          <w:b/>
          <w:color w:val="auto"/>
          <w:sz w:val="24"/>
          <w:szCs w:val="24"/>
        </w:rPr>
        <w:t>3</w:t>
      </w:r>
      <w:r>
        <w:rPr>
          <w:rFonts w:hint="eastAsia" w:asciiTheme="minorEastAsia" w:hAnsiTheme="minorEastAsia" w:eastAsiaTheme="minorEastAsia" w:cstheme="minorEastAsia"/>
          <w:b/>
          <w:color w:val="auto"/>
          <w:sz w:val="24"/>
          <w:szCs w:val="24"/>
        </w:rPr>
        <w:t>分。共</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【参考译文】</w:t>
      </w:r>
    </w:p>
    <w:p>
      <w:pPr>
        <w:keepNext w:val="0"/>
        <w:keepLines w:val="0"/>
        <w:pageBreakBefore w:val="0"/>
        <w:kinsoku/>
        <w:wordWrap/>
        <w:overflowPunct/>
        <w:topLinePunct w:val="0"/>
        <w:autoSpaceDE/>
        <w:autoSpaceDN/>
        <w:bidi w:val="0"/>
        <w:spacing w:line="26" w:lineRule="atLeast"/>
        <w:ind w:firstLine="482" w:firstLineChars="200"/>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吴百朋，字维锡，义乌人。考中嘉靖二十六年的进士。授职为永丰知县。受征召，就任御史，历任淮州、扬州、湖广的按察使。后来，晋升为大理寺丞、右少卿。嘉靖四十二年夏天，他升任右佥都御史、在郧阳任巡抚。后调任为提督，负责军务，巡视南昌、赣州、汀州、漳州。与两广提督吴桂芳讨伐、平定河源的乱贼李亚元、程乡的乱贼叶丹楼，又会师一处，在海丰打败倭寇。起初，广东大埔的百姓蓝松山、余大眷发动叛乱，在漳州、延平、兴州、泉州之间流窜、抢劫。官军击败了他们，他们逃到永春，与香寮的盗贼苏阿普、范继祖联合侵犯德化，被都指挥耿宗元打败，他们假装请求招安。吴百朋也佯装罢兵，利诱乱贼的党羽作为内应，先后将他们全部抓获，只有三个贼寇的巢穴没有攻下。三个巢穴是指和平的李文彪所占据的岑冈，龙南的谢允樟所占据的高沙，赖清规所占据的下历。朝廷因为倭惠棘手，十年没有讨伐三股乱贼。李文彪死后，他的儿子李珍与江月照搂替他，更加猖獗。嘉靖四十四年秋天，吴百朋晋升为右副都御史，依然巡防上述地区。他上奏说：“三个巢穴的乱贼冒犯尊卑之礼而称王，即刻招安即刻又叛乱。广东的和平、龙川、兴宁，江西的龙南、信丰、安远，被蚕食过半。不赶紧讨伐，祸害不可言说。三个巢穴中只有赖清规的势力跨江西、广东六县，最违逆圣命，讨伐必须从下历开始。”世宗将奏章交给部中议论，并依从了他。吴百朋使命令守备蔡汝兰在苦竹嶂讨伐并擒拿了赖清规，震慑了众贼。隆庆初年，吏部因为吴百朋颇受兵营之苦，渐次升他任大理卿。给事中欧阳一敬等人奏请穆宗仍将昊百朋留任负责剿灭乱贼，穆宗下诏将他升任兵部右侍郎兼右佥都御史，依旧巡抚故地。吴百朋上奏，春天用兵妨碍农田的耕作，应该进行招安，穆宗听从了他的建议。不久，他升任南京兵部右侍郎。请求回乡终养天年，穆宗不同意。改任为刑部右侍郎。父亲去世后回乡服丧，再度做官时改任兵部职。万历初年，奉命巡视宣州、大同、山西三镇。吴百朋以粮饷、险隘、兵马、器械、屯田、盐法、番马、逆党等八件事情考核边疆大臣，督抚王崇古、吴兑，总兵郭琥以下的官吏，分别受到升官赏赐或罢免的处理。又进献边防图，凡是关塞险隘处所，少数民族的部落，兵马的强竭，亭障设置的远近，都清晰分明得像指着手掌看一样。后由于探视母亲回乡。又出任南京右都御史，升任刑部尚书。过了一年去世。</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（二）古代诗歌阅读（本大题共</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小题，</w:t>
      </w:r>
      <w:r>
        <w:rPr>
          <w:rFonts w:hint="eastAsia" w:asciiTheme="minorEastAsia" w:hAnsiTheme="minorEastAsia" w:eastAsiaTheme="minorEastAsia" w:cstheme="minorEastAsia"/>
          <w:b/>
          <w:color w:val="auto"/>
          <w:sz w:val="24"/>
          <w:szCs w:val="24"/>
        </w:rPr>
        <w:t>11</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ind w:right="360"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w:t>
      </w:r>
      <w:r>
        <w:rPr>
          <w:rFonts w:hint="eastAsia" w:asciiTheme="minorEastAsia" w:hAnsiTheme="minorEastAsia" w:eastAsiaTheme="minorEastAsia" w:cstheme="minorEastAsia"/>
          <w:b/>
          <w:color w:val="auto"/>
          <w:sz w:val="24"/>
          <w:szCs w:val="24"/>
        </w:rPr>
        <w:t>14</w:t>
      </w:r>
      <w:r>
        <w:rPr>
          <w:rFonts w:hint="eastAsia" w:asciiTheme="minorEastAsia" w:hAnsiTheme="minorEastAsia" w:eastAsiaTheme="minorEastAsia" w:cstheme="minorEastAsia"/>
          <w:b/>
          <w:color w:val="auto"/>
          <w:sz w:val="24"/>
          <w:szCs w:val="24"/>
        </w:rPr>
        <w:t>题</w:t>
      </w:r>
    </w:p>
    <w:p>
      <w:pPr>
        <w:keepNext w:val="0"/>
        <w:keepLines w:val="0"/>
        <w:pageBreakBefore w:val="0"/>
        <w:kinsoku/>
        <w:wordWrap/>
        <w:overflowPunct/>
        <w:topLinePunct w:val="0"/>
        <w:autoSpaceDE/>
        <w:autoSpaceDN/>
        <w:bidi w:val="0"/>
        <w:spacing w:line="26" w:lineRule="atLeast"/>
        <w:ind w:right="360" w:firstLine="48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w:t>
      </w:r>
      <w:r>
        <w:rPr>
          <w:rFonts w:hint="eastAsia" w:asciiTheme="minorEastAsia" w:hAnsiTheme="minorEastAsia" w:eastAsiaTheme="minorEastAsia" w:cstheme="minorEastAsia"/>
          <w:color w:val="auto"/>
          <w:sz w:val="24"/>
          <w:szCs w:val="24"/>
        </w:rPr>
        <w:t>B  D</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命题立意</w:t>
      </w:r>
      <w:r>
        <w:rPr>
          <w:rFonts w:hint="eastAsia" w:asciiTheme="minorEastAsia" w:hAnsiTheme="minorEastAsia" w:eastAsiaTheme="minorEastAsia" w:cstheme="minorEastAsia"/>
          <w:color w:val="auto"/>
          <w:sz w:val="24"/>
          <w:szCs w:val="24"/>
        </w:rPr>
        <w:t>】本题考查学生鉴赏文学作品时理解诗句内容，把握人物形象、鉴赏诗歌语言和表达技巧，评价文章的思想内容、概括作者在文中的观点态度。能力层级为</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级。</w:t>
      </w:r>
    </w:p>
    <w:p>
      <w:pPr>
        <w:keepNext w:val="0"/>
        <w:keepLines w:val="0"/>
        <w:pageBreakBefore w:val="0"/>
        <w:kinsoku/>
        <w:wordWrap/>
        <w:overflowPunct/>
        <w:topLinePunct w:val="0"/>
        <w:autoSpaceDE/>
        <w:autoSpaceDN/>
        <w:bidi w:val="0"/>
        <w:spacing w:line="26" w:lineRule="atLeast"/>
        <w:ind w:right="360"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【评分说明】</w:t>
      </w:r>
      <w:r>
        <w:rPr>
          <w:rFonts w:hint="eastAsia" w:asciiTheme="minorEastAsia" w:hAnsiTheme="minorEastAsia" w:eastAsiaTheme="minorEastAsia" w:cstheme="minorEastAsia"/>
          <w:color w:val="auto"/>
          <w:sz w:val="24"/>
          <w:szCs w:val="24"/>
        </w:rPr>
        <w:t>答对一项</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分，答对两项</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分。答三项或三项以上</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分。</w:t>
      </w:r>
    </w:p>
    <w:p>
      <w:pPr>
        <w:keepNext w:val="0"/>
        <w:keepLines w:val="0"/>
        <w:pageBreakBefore w:val="0"/>
        <w:widowControl/>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试题分析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选项考查学生鉴赏诗歌的语言和表达技巧。</w:t>
      </w:r>
      <w:r>
        <w:rPr>
          <w:rFonts w:hint="eastAsia" w:asciiTheme="minorEastAsia" w:hAnsiTheme="minorEastAsia" w:eastAsiaTheme="minorEastAsia" w:cstheme="minorEastAsia"/>
          <w:color w:val="auto"/>
          <w:sz w:val="24"/>
          <w:szCs w:val="24"/>
        </w:rPr>
        <w:t>这首诗是春游即怀之作，前四句写景，后四句写人，却能跳出俗套，自成一格，以春天的蓬勃朝气与年少的豪迈得意两相对照，抒写青年人的意气风发、志存高远，确实景与人互相映衬，气脉通畅</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项考查学生对诗歌内容的准确理解。该选项对诗句的理解有误。首联</w:t>
      </w:r>
      <w:r>
        <w:rPr>
          <w:rFonts w:hint="eastAsia" w:asciiTheme="minorEastAsia" w:hAnsiTheme="minorEastAsia" w:eastAsiaTheme="minorEastAsia" w:cstheme="minorEastAsia"/>
          <w:color w:val="auto"/>
          <w:sz w:val="24"/>
          <w:szCs w:val="24"/>
        </w:rPr>
        <w:t>状写两幅画面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骏马飞驰和白鸟高飞，意在骏马疾驰的轻快与俊逸，白鸟飞翔的高远</w:t>
      </w:r>
      <w:r>
        <w:rPr>
          <w:rFonts w:hint="eastAsia" w:asciiTheme="minorEastAsia" w:hAnsiTheme="minorEastAsia" w:eastAsiaTheme="minorEastAsia" w:cstheme="minorEastAsia"/>
          <w:color w:val="auto"/>
          <w:sz w:val="24"/>
          <w:szCs w:val="24"/>
        </w:rPr>
        <w:t>。因此，</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项的理解不恰当，是选择项。</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项考查学生对诗歌所表现的意境的理解。</w:t>
      </w:r>
      <w:r>
        <w:rPr>
          <w:rFonts w:hint="eastAsia" w:asciiTheme="minorEastAsia" w:hAnsiTheme="minorEastAsia" w:eastAsiaTheme="minorEastAsia" w:cstheme="minorEastAsia"/>
          <w:color w:val="auto"/>
          <w:sz w:val="24"/>
          <w:szCs w:val="24"/>
        </w:rPr>
        <w:t>“烟轻惟润柳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与韩愈的诗句“草色遥看近却无”都营造了富有</w:t>
      </w:r>
      <w:r>
        <w:rPr>
          <w:rFonts w:hint="eastAsia" w:asciiTheme="minorEastAsia" w:hAnsiTheme="minorEastAsia" w:eastAsiaTheme="minorEastAsia" w:cstheme="minorEastAsia"/>
          <w:color w:val="auto"/>
          <w:sz w:val="24"/>
          <w:szCs w:val="24"/>
        </w:rPr>
        <w:t>生机与活力的意境，因此，</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项的理解是正确的。</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项考查学生对诗句内容的理解。</w:t>
      </w:r>
      <w:r>
        <w:rPr>
          <w:rFonts w:hint="eastAsia" w:asciiTheme="minorEastAsia" w:hAnsiTheme="minorEastAsia" w:eastAsiaTheme="minorEastAsia" w:cstheme="minorEastAsia"/>
          <w:color w:val="auto"/>
          <w:sz w:val="24"/>
          <w:szCs w:val="24"/>
        </w:rPr>
        <w:t>“风滥欲吹桃”句在前一句基础上又更进步，不但写出了桃花含苞待放的姿态，而且将风拟人化，写出一种急不可待的青春心态，但此时并非暮春时节</w:t>
      </w:r>
      <w:r>
        <w:rPr>
          <w:rFonts w:hint="eastAsia" w:asciiTheme="minorEastAsia" w:hAnsiTheme="minorEastAsia" w:eastAsiaTheme="minorEastAsia" w:cstheme="minorEastAsia"/>
          <w:color w:val="auto"/>
          <w:sz w:val="24"/>
          <w:szCs w:val="24"/>
        </w:rPr>
        <w:t>。因此，该项的理解不恰当，是选择项。</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项考查学生对</w:t>
      </w:r>
      <w:r>
        <w:rPr>
          <w:rFonts w:hint="eastAsia" w:asciiTheme="minorEastAsia" w:hAnsiTheme="minorEastAsia" w:eastAsiaTheme="minorEastAsia" w:cstheme="minorEastAsia"/>
          <w:color w:val="auto"/>
          <w:spacing w:val="-2"/>
          <w:sz w:val="24"/>
          <w:szCs w:val="24"/>
        </w:rPr>
        <w:t>颈联的鉴赏</w:t>
      </w:r>
      <w:r>
        <w:rPr>
          <w:rFonts w:hint="eastAsia" w:asciiTheme="minorEastAsia" w:hAnsiTheme="minorEastAsia" w:eastAsiaTheme="minorEastAsia" w:cstheme="minorEastAsia"/>
          <w:color w:val="auto"/>
          <w:sz w:val="24"/>
          <w:szCs w:val="24"/>
        </w:rPr>
        <w:t>，诗歌中常有一些人物的动作细节，仿佛很不经意，却意在深远，值得把玩品味。此联含蓄地写出作者的心事，为下联铺垫蓄势。</w:t>
      </w:r>
      <w:r>
        <w:rPr>
          <w:rFonts w:hint="eastAsia" w:asciiTheme="minorEastAsia" w:hAnsiTheme="minorEastAsia" w:eastAsiaTheme="minorEastAsia" w:cstheme="minorEastAsia"/>
          <w:color w:val="auto"/>
          <w:sz w:val="24"/>
          <w:szCs w:val="24"/>
        </w:rPr>
        <w:t>因此，该项表述恰当。</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w:t>
      </w:r>
      <w:r>
        <w:rPr>
          <w:rFonts w:hint="eastAsia" w:asciiTheme="minorEastAsia" w:hAnsiTheme="minorEastAsia" w:eastAsiaTheme="minorEastAsia" w:cstheme="minorEastAsia"/>
          <w:b/>
          <w:color w:val="auto"/>
          <w:sz w:val="24"/>
          <w:szCs w:val="24"/>
        </w:rPr>
        <w:t>15</w:t>
      </w:r>
      <w:r>
        <w:rPr>
          <w:rFonts w:hint="eastAsia" w:asciiTheme="minorEastAsia" w:hAnsiTheme="minorEastAsia" w:eastAsiaTheme="minorEastAsia" w:cstheme="minorEastAsia"/>
          <w:b/>
          <w:color w:val="auto"/>
          <w:sz w:val="24"/>
          <w:szCs w:val="24"/>
        </w:rPr>
        <w:t>题</w:t>
      </w:r>
    </w:p>
    <w:p>
      <w:pPr>
        <w:keepNext w:val="0"/>
        <w:keepLines w:val="0"/>
        <w:pageBreakBefore w:val="0"/>
        <w:kinsoku/>
        <w:wordWrap/>
        <w:overflowPunct/>
        <w:topLinePunct w:val="0"/>
        <w:autoSpaceDE/>
        <w:autoSpaceDN/>
        <w:bidi w:val="0"/>
        <w:spacing w:line="26" w:lineRule="atLeast"/>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参考答案</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color w:val="auto"/>
          <w:sz w:val="24"/>
          <w:szCs w:val="24"/>
        </w:rPr>
        <w:t>示例：</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以百鸟高飞极言天地之开阔，以骏马纵横极写人物之年少得意，以春天的蓬勃衬托青春之美好，色调明丽，节奏欢快；②着力塑造了踌躇满志、壮怀激烈的青年形象，英气逼人；③运用典故，以庾翼自比，寄寓诗人胸怀天下、志存高远之豪情气概，意蕴高远。</w:t>
      </w:r>
    </w:p>
    <w:p>
      <w:pPr>
        <w:keepNext w:val="0"/>
        <w:keepLines w:val="0"/>
        <w:pageBreakBefore w:val="0"/>
        <w:kinsoku/>
        <w:wordWrap/>
        <w:overflowPunct/>
        <w:topLinePunct w:val="0"/>
        <w:autoSpaceDE/>
        <w:autoSpaceDN/>
        <w:bidi w:val="0"/>
        <w:spacing w:line="26" w:lineRule="atLeast"/>
        <w:ind w:right="360"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【评分说明】</w:t>
      </w:r>
      <w:r>
        <w:rPr>
          <w:rFonts w:hint="eastAsia" w:asciiTheme="minorEastAsia" w:hAnsiTheme="minorEastAsia" w:eastAsiaTheme="minorEastAsia" w:cstheme="minorEastAsia"/>
          <w:color w:val="auto"/>
          <w:sz w:val="24"/>
          <w:szCs w:val="24"/>
        </w:rPr>
        <w:t>意思对即可。每答对一点</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分。其他角度的答题，言之有据，析之成理，酌情给分。</w:t>
      </w:r>
    </w:p>
    <w:p>
      <w:pPr>
        <w:keepNext w:val="0"/>
        <w:keepLines w:val="0"/>
        <w:pageBreakBefore w:val="0"/>
        <w:kinsoku/>
        <w:wordWrap/>
        <w:overflowPunct/>
        <w:topLinePunct w:val="0"/>
        <w:autoSpaceDE/>
        <w:autoSpaceDN/>
        <w:bidi w:val="0"/>
        <w:spacing w:line="26" w:lineRule="atLeast"/>
        <w:ind w:right="360" w:firstLine="48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命题立意</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color w:val="auto"/>
          <w:sz w:val="24"/>
          <w:szCs w:val="24"/>
        </w:rPr>
        <w:t>本题考查学生鉴赏文学作品的思想情感和表达技巧的能力。能力层级为</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级。</w:t>
      </w:r>
    </w:p>
    <w:p>
      <w:pPr>
        <w:keepNext w:val="0"/>
        <w:keepLines w:val="0"/>
        <w:pageBreakBefore w:val="0"/>
        <w:kinsoku/>
        <w:wordWrap/>
        <w:overflowPunct/>
        <w:topLinePunct w:val="0"/>
        <w:autoSpaceDE/>
        <w:autoSpaceDN/>
        <w:bidi w:val="0"/>
        <w:spacing w:line="26" w:lineRule="atLeas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试题分析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本题表面上是对诗歌总体鉴赏，指向明确。“格调”在这里是指诗歌的艺术风格，</w:t>
      </w:r>
      <w:r>
        <w:rPr>
          <w:rFonts w:hint="eastAsia" w:asciiTheme="minorEastAsia" w:hAnsiTheme="minorEastAsia" w:eastAsiaTheme="minorEastAsia" w:cstheme="minorEastAsia"/>
          <w:color w:val="auto"/>
          <w:sz w:val="24"/>
          <w:szCs w:val="24"/>
        </w:rPr>
        <w:t>而艺术风格是作品内容与形式的和谐统一中所展现出的总的思想倾向和艺术特色，集中体现在主题的提炼、题材的选择、形象的塑造和艺术手法的运用等方面。首联与颔联以百鸟高飞极言天地之开阔，以骏马纵横极写人物之年少得意，以春天的蓬勃衬托青春之美好，色调明丽，节奏欢快。颈联写登高望远，大好春色尽收眼底，胸中志气自然挥斥方遒，难以寄发，只好摩挲着七宝刀，念天地之悠悠，心绪难平，壮怀激烈，而正是这种心无城府的描写，塑造了一个心无挂碍，意气风发，胸怀天下的青年形象。尾联“庾郎年最少，青草妒春袍”以才华横溢的庾翼自比，又年轻又才堪当世，就连他的春袍都要被青草妒忌，更何况是活力四射的青春才俊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这时候的李商隐还没有经历他人生的挫折，一路顺风顺水，自然怀抱青春理想跃跃欲试。</w:t>
      </w:r>
    </w:p>
    <w:p>
      <w:pPr>
        <w:keepNext w:val="0"/>
        <w:keepLines w:val="0"/>
        <w:pageBreakBefore w:val="0"/>
        <w:kinsoku/>
        <w:wordWrap/>
        <w:overflowPunct/>
        <w:topLinePunct w:val="0"/>
        <w:autoSpaceDE/>
        <w:autoSpaceDN/>
        <w:bidi w:val="0"/>
        <w:spacing w:line="26" w:lineRule="atLeast"/>
        <w:ind w:firstLine="480" w:firstLineChars="200"/>
        <w:jc w:val="left"/>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26" w:lineRule="atLeast"/>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（三）名篇名句默写（</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补写出下列句中空缺的部分。（</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w:t>
      </w:r>
    </w:p>
    <w:p>
      <w:pPr>
        <w:keepNext w:val="0"/>
        <w:keepLines w:val="0"/>
        <w:pageBreakBefore w:val="0"/>
        <w:widowControl/>
        <w:kinsoku/>
        <w:wordWrap/>
        <w:overflowPunct/>
        <w:topLinePunct w:val="0"/>
        <w:autoSpaceDE/>
        <w:autoSpaceDN/>
        <w:bidi w:val="0"/>
        <w:spacing w:line="26" w:lineRule="atLeast"/>
        <w:ind w:firstLine="48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）君子博学而日参省乎己，则知明而行无过矣</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tabs>
          <w:tab w:val="left" w:pos="426"/>
        </w:tabs>
        <w:kinsoku/>
        <w:wordWrap/>
        <w:overflowPunct/>
        <w:topLinePunct w:val="0"/>
        <w:autoSpaceDE/>
        <w:autoSpaceDN/>
        <w:bidi w:val="0"/>
        <w:spacing w:line="26" w:lineRule="atLeast"/>
        <w:ind w:firstLine="48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）孔子师郯子、苌弘、师襄、老聃</w:t>
      </w:r>
    </w:p>
    <w:p>
      <w:pPr>
        <w:keepNext w:val="0"/>
        <w:keepLines w:val="0"/>
        <w:pageBreakBefore w:val="0"/>
        <w:widowControl/>
        <w:kinsoku/>
        <w:wordWrap/>
        <w:overflowPunct/>
        <w:topLinePunct w:val="0"/>
        <w:autoSpaceDE/>
        <w:autoSpaceDN/>
        <w:bidi w:val="0"/>
        <w:spacing w:line="26" w:lineRule="atLeast"/>
        <w:ind w:firstLine="48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）（若夫）日出而林霏开，云归而岩穴暝</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三、语文文字运用（</w:t>
      </w:r>
      <w:r>
        <w:rPr>
          <w:rFonts w:hint="eastAsia" w:asciiTheme="minorEastAsia" w:hAnsiTheme="minorEastAsia" w:eastAsiaTheme="minorEastAsia" w:cstheme="minorEastAsia"/>
          <w:b/>
          <w:color w:val="auto"/>
          <w:sz w:val="24"/>
          <w:szCs w:val="24"/>
        </w:rPr>
        <w:t>20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r>
        <w:rPr>
          <w:rFonts w:hint="eastAsia" w:asciiTheme="minorEastAsia" w:hAnsiTheme="minorEastAsia" w:eastAsiaTheme="minorEastAsia" w:cstheme="minorEastAsia"/>
          <w:color w:val="auto"/>
          <w:sz w:val="24"/>
          <w:szCs w:val="24"/>
        </w:rPr>
        <w:t>试题分析：题干是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下列各句中加点成语的使用，全部不正确的一项是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。本题考查成语的辨析和修改。本题要求选择成语使用正确的一项，此题可以用排除法。①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长歌当哭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：用长声歌咏或写诗文来代替痛哭，借以抒发心中的悲愤。不合语境，使用错误。②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南辕北辙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：想往南而车子却向北行。比喻行动和目的正好相反。是指一个人的行动和目的相反，句中理解为他们感到观点不一致，使用错误。③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望而却步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：形容事物可怕或讨厌，使人一看就往后退缩。合乎语境，使用正确。这样排除</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项、</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项。④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肃然起敬</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：形容感动后产生的恭敬、钦佩的心情和态度肃然、恭敬的样子。使用正确。这样排除</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项。⑤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光风霁月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：形容雨过天晴时万物明净的景象。也比喻开阔的胸襟和心地。合乎语境，使用正确。⑥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厚此薄彼</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：重视或优待一方，轻视或怠慢另一方。比喻对两方面的待遇不同。使用对象不当，错误。故本题选</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项。</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点睛：分析成语可从以下五个方面入手：</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要分辨成语的语义，有的成语有表层意和深层意，切忌望文生义。</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要分清成语的适用范围和对象。</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要分清成语的感情色彩。</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要识别成语与其他词语的搭配。比如说修饰语与中心与不搭配，动词与宾语不搭配等。</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要分析成语使用是否符合逻辑。成语使用的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不合逻辑</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主要表现是自相矛盾。成语使用要仔细分析语境。还可以用排除法做成语题。</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r>
        <w:rPr>
          <w:rFonts w:hint="eastAsia" w:asciiTheme="minorEastAsia" w:hAnsiTheme="minorEastAsia" w:eastAsiaTheme="minorEastAsia" w:cstheme="minorEastAsia"/>
          <w:color w:val="auto"/>
          <w:sz w:val="24"/>
          <w:szCs w:val="24"/>
        </w:rPr>
        <w:t>试题分析：题干是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下列各句中，没有语病的一句是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。本题考查病句的辨析和修改的能力。</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项，句式杂糅，错在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的原因是关注社会发展的需求不主动，对国际上相关联理论的借鉴吸纳不充分造成的。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应改为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的原因是关注社会发展的需求不主动，对国际上相关联理论的借鉴吸纳不充分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是关注社会发展的需求不主动，对国际上相关联理论的借鉴吸纳不充分造成的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项，搭配不当，错在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推高了医疗费用和患者负担</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，应改为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推高了医疗费用和加重了患者负担</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项，成分残缺，在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存在巨大的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阅读差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”一句的前面添上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城乡之间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睛：考查语病，先抓典型的语病标志，比如两面词、判断词、并列动词；然后压缩句子，保留主干，看是否残缺、是否搭配。要认真细致审读每个选项，重点注意分析并列短语作句子成分与其他成分的搭配，可以将并列短语拆开逐一与其他成分搭配，验证其当否。对于句式杂糅的句子，先凭语感判定其不协调，再分别造成句子，再放回原文中，验证其当否。对于语序不当的句子，也要凭语感检测，再将不协调的词语或句子调换位置，看是否通畅自然。对因不明词义而造成前后矛盾的语句，应尽力推敲出这个关键词语的含义，推敲方法是拆字组词。</w:t>
      </w:r>
    </w:p>
    <w:p>
      <w:pPr>
        <w:pStyle w:val="17"/>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r>
        <w:rPr>
          <w:rFonts w:hint="eastAsia" w:asciiTheme="minorEastAsia" w:hAnsiTheme="minorEastAsia" w:eastAsiaTheme="minorEastAsia" w:cstheme="minorEastAsia"/>
          <w:color w:val="auto"/>
          <w:sz w:val="24"/>
          <w:szCs w:val="24"/>
        </w:rPr>
        <w:t>试题分析：本题题干是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请根据给定的事实材料，选出下列结论中正确的两项。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这题其实是考查分析推理的合理性，逻辑思维的严密性。</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项，说法太绝对。错在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以前在自己的学校中从没有讨论过该次会议的主题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项，曲解句意，正确是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该会议的主题是全面消除贫困和跨国医疗援助。</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项，无中生有，材料中并没有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与会的高中生代表都来自省会城市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这样的说法。</w:t>
      </w: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①多余热量就会转化成脂肪</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②智力水平就越高</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③智力水平自然也会降低</w:t>
      </w:r>
    </w:p>
    <w:p>
      <w:pPr>
        <w:keepNext w:val="0"/>
        <w:keepLines w:val="0"/>
        <w:pageBreakBefore w:val="0"/>
        <w:kinsoku/>
        <w:wordWrap/>
        <w:overflowPunct/>
        <w:topLinePunct w:val="0"/>
        <w:autoSpaceDE/>
        <w:autoSpaceDN/>
        <w:bidi w:val="0"/>
        <w:adjustRightInd w:val="0"/>
        <w:snapToGrid w:val="0"/>
        <w:spacing w:line="26" w:lineRule="atLeast"/>
        <w:ind w:left="420" w:hanging="480" w:hanging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答案：反对乡下人的这种行为。（</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分）曹操的扮演者表演惟妙惟肖，具有艺术审美价值，但不是生活现实（</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分）而这个乡下人“义愤填膺”提刀杀之，则是误将艺术当做人生实际，没有能在美的艺术品和实际人生之中维持一种适当的距离（</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26" w:lineRule="atLeast"/>
        <w:jc w:val="left"/>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Times New Romanc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1D01576"/>
    <w:rsid w:val="32447A10"/>
    <w:rsid w:val="340820CE"/>
    <w:rsid w:val="340D38B0"/>
    <w:rsid w:val="3A5B175D"/>
    <w:rsid w:val="3A5B28ED"/>
    <w:rsid w:val="41A87738"/>
    <w:rsid w:val="4433163B"/>
    <w:rsid w:val="45264424"/>
    <w:rsid w:val="45E056B0"/>
    <w:rsid w:val="47965C17"/>
    <w:rsid w:val="49F65530"/>
    <w:rsid w:val="4C822EB1"/>
    <w:rsid w:val="5653102D"/>
    <w:rsid w:val="5DAD29A6"/>
    <w:rsid w:val="600330EF"/>
    <w:rsid w:val="636F2614"/>
    <w:rsid w:val="6A77747F"/>
    <w:rsid w:val="6F3D0725"/>
    <w:rsid w:val="719A1AA2"/>
    <w:rsid w:val="72954EE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0"/>
  </w:style>
  <w:style w:type="character" w:styleId="10">
    <w:name w:val="Hyperlink"/>
    <w:basedOn w:val="8"/>
    <w:qFormat/>
    <w:uiPriority w:val="99"/>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MTDisplayEquation"/>
    <w:basedOn w:val="1"/>
    <w:next w:val="1"/>
    <w:qFormat/>
    <w:uiPriority w:val="0"/>
    <w:pPr>
      <w:tabs>
        <w:tab w:val="center" w:pos="4080"/>
        <w:tab w:val="right" w:pos="8160"/>
      </w:tabs>
    </w:pPr>
    <w:rPr>
      <w:sz w:val="24"/>
    </w:rPr>
  </w:style>
  <w:style w:type="paragraph" w:customStyle="1" w:styleId="14">
    <w:name w:val="p18"/>
    <w:basedOn w:val="1"/>
    <w:qFormat/>
    <w:uiPriority w:val="0"/>
    <w:pPr>
      <w:widowControl/>
      <w:spacing w:before="100" w:after="100"/>
      <w:jc w:val="left"/>
    </w:pPr>
    <w:rPr>
      <w:rFonts w:ascii="宋体" w:hAnsi="宋体" w:cs="宋体"/>
      <w:kern w:val="0"/>
      <w:sz w:val="24"/>
      <w:szCs w:val="24"/>
    </w:rPr>
  </w:style>
  <w:style w:type="paragraph" w:customStyle="1" w:styleId="15">
    <w:name w:val="纯文本_0"/>
    <w:basedOn w:val="16"/>
    <w:qFormat/>
    <w:uiPriority w:val="0"/>
    <w:rPr>
      <w:rFonts w:ascii="宋体" w:hAnsi="Courier New"/>
      <w:szCs w:val="21"/>
    </w:rPr>
  </w:style>
  <w:style w:type="paragraph" w:customStyle="1" w:styleId="1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
    <w:name w:val="Normal_1"/>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TotalTime>
  <ScaleCrop>false</ScaleCrop>
  <LinksUpToDate>false</LinksUpToDate>
  <CharactersWithSpaces>11745</CharactersWithSpaces>
  <Application>WPS Office_11.1.0.8205_F1E327BC-269C-435d-A152-05C5408002CA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2018-12-21T11:54:10Z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